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91" w:rsidRPr="005D6EAD" w:rsidRDefault="005B7B91" w:rsidP="00377D20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</w:rPr>
      </w:pPr>
      <w:bookmarkStart w:id="0" w:name="_GoBack"/>
      <w:bookmarkEnd w:id="0"/>
    </w:p>
    <w:p w:rsidR="004A20AA" w:rsidRPr="005D6EAD" w:rsidRDefault="004A20AA" w:rsidP="00377D20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</w:rPr>
      </w:pPr>
      <w:r w:rsidRPr="005D6EAD">
        <w:rPr>
          <w:b/>
          <w:color w:val="000000" w:themeColor="text1"/>
          <w:sz w:val="22"/>
          <w:szCs w:val="22"/>
        </w:rPr>
        <w:t>PROJETO DE LEI N</w:t>
      </w:r>
      <w:r w:rsidR="00F00E63" w:rsidRPr="005D6EAD">
        <w:rPr>
          <w:b/>
          <w:color w:val="000000" w:themeColor="text1"/>
          <w:sz w:val="22"/>
          <w:szCs w:val="22"/>
        </w:rPr>
        <w:t xml:space="preserve">º </w:t>
      </w:r>
      <w:r w:rsidR="00A06CD8">
        <w:rPr>
          <w:b/>
          <w:color w:val="000000" w:themeColor="text1"/>
          <w:sz w:val="22"/>
          <w:szCs w:val="22"/>
        </w:rPr>
        <w:t>00</w:t>
      </w:r>
      <w:r w:rsidR="00BA1213">
        <w:rPr>
          <w:b/>
          <w:color w:val="000000" w:themeColor="text1"/>
          <w:sz w:val="22"/>
          <w:szCs w:val="22"/>
        </w:rPr>
        <w:t>3</w:t>
      </w:r>
      <w:r w:rsidRPr="005D6EAD">
        <w:rPr>
          <w:b/>
          <w:color w:val="000000" w:themeColor="text1"/>
          <w:sz w:val="22"/>
          <w:szCs w:val="22"/>
        </w:rPr>
        <w:t xml:space="preserve">, DE </w:t>
      </w:r>
      <w:r w:rsidR="00A06CD8">
        <w:rPr>
          <w:b/>
          <w:color w:val="000000" w:themeColor="text1"/>
          <w:sz w:val="22"/>
          <w:szCs w:val="22"/>
        </w:rPr>
        <w:t>1</w:t>
      </w:r>
      <w:r w:rsidR="00BA1213">
        <w:rPr>
          <w:b/>
          <w:color w:val="000000" w:themeColor="text1"/>
          <w:sz w:val="22"/>
          <w:szCs w:val="22"/>
        </w:rPr>
        <w:t>1</w:t>
      </w:r>
      <w:r w:rsidRPr="005D6EAD">
        <w:rPr>
          <w:b/>
          <w:color w:val="000000" w:themeColor="text1"/>
          <w:sz w:val="22"/>
          <w:szCs w:val="22"/>
        </w:rPr>
        <w:t xml:space="preserve"> DE</w:t>
      </w:r>
      <w:r w:rsidR="00A06CD8">
        <w:rPr>
          <w:b/>
          <w:color w:val="000000" w:themeColor="text1"/>
          <w:sz w:val="22"/>
          <w:szCs w:val="22"/>
        </w:rPr>
        <w:t xml:space="preserve"> JANEIRO</w:t>
      </w:r>
      <w:r w:rsidR="005E2A9E" w:rsidRPr="005D6EAD">
        <w:rPr>
          <w:b/>
          <w:color w:val="000000" w:themeColor="text1"/>
          <w:sz w:val="22"/>
          <w:szCs w:val="22"/>
        </w:rPr>
        <w:t xml:space="preserve"> </w:t>
      </w:r>
      <w:r w:rsidRPr="005D6EAD">
        <w:rPr>
          <w:b/>
          <w:color w:val="000000" w:themeColor="text1"/>
          <w:sz w:val="22"/>
          <w:szCs w:val="22"/>
        </w:rPr>
        <w:t>DE 201</w:t>
      </w:r>
      <w:r w:rsidR="00A06CD8">
        <w:rPr>
          <w:b/>
          <w:color w:val="000000" w:themeColor="text1"/>
          <w:sz w:val="22"/>
          <w:szCs w:val="22"/>
        </w:rPr>
        <w:t>9</w:t>
      </w:r>
      <w:r w:rsidRPr="005D6EAD">
        <w:rPr>
          <w:b/>
          <w:color w:val="000000" w:themeColor="text1"/>
          <w:sz w:val="22"/>
          <w:szCs w:val="22"/>
        </w:rPr>
        <w:t>.</w:t>
      </w:r>
    </w:p>
    <w:p w:rsidR="0079157C" w:rsidRPr="005D6EAD" w:rsidRDefault="0079157C" w:rsidP="00377D20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</w:rPr>
      </w:pPr>
    </w:p>
    <w:p w:rsidR="00377D20" w:rsidRDefault="00377D20" w:rsidP="00377D20">
      <w:pPr>
        <w:pStyle w:val="NormalWeb"/>
        <w:spacing w:before="0" w:beforeAutospacing="0" w:after="0" w:afterAutospacing="0"/>
        <w:ind w:left="4536"/>
        <w:jc w:val="both"/>
        <w:rPr>
          <w:color w:val="000000" w:themeColor="text1"/>
          <w:sz w:val="22"/>
          <w:szCs w:val="22"/>
        </w:rPr>
      </w:pPr>
    </w:p>
    <w:p w:rsidR="008220C8" w:rsidRPr="005D6EAD" w:rsidRDefault="008220C8" w:rsidP="00377D20">
      <w:pPr>
        <w:pStyle w:val="NormalWeb"/>
        <w:spacing w:before="0" w:beforeAutospacing="0" w:after="0" w:afterAutospacing="0"/>
        <w:ind w:left="4536"/>
        <w:jc w:val="both"/>
        <w:rPr>
          <w:color w:val="000000" w:themeColor="text1"/>
          <w:sz w:val="22"/>
          <w:szCs w:val="22"/>
        </w:rPr>
      </w:pPr>
    </w:p>
    <w:p w:rsidR="004A20AA" w:rsidRPr="002A6D5F" w:rsidRDefault="00A06CD8" w:rsidP="00377D20">
      <w:pPr>
        <w:pStyle w:val="NormalWeb"/>
        <w:spacing w:before="0" w:beforeAutospacing="0" w:after="0" w:afterAutospacing="0"/>
        <w:ind w:left="4536"/>
        <w:jc w:val="both"/>
        <w:rPr>
          <w:i/>
          <w:color w:val="000000" w:themeColor="text1"/>
        </w:rPr>
      </w:pPr>
      <w:r>
        <w:rPr>
          <w:bCs/>
          <w:i/>
        </w:rPr>
        <w:t>Regulamenta a concessão de títulos de utilidade pública às entidades de assistência social, culturais e filantrópicas, e dá outras providências.</w:t>
      </w:r>
    </w:p>
    <w:p w:rsidR="00807B0E" w:rsidRPr="002A6D5F" w:rsidRDefault="00807B0E" w:rsidP="00377D20">
      <w:pPr>
        <w:pStyle w:val="NormalWeb"/>
        <w:spacing w:before="0" w:beforeAutospacing="0" w:after="0" w:afterAutospacing="0"/>
        <w:ind w:left="4536"/>
        <w:jc w:val="both"/>
        <w:rPr>
          <w:i/>
          <w:color w:val="000000" w:themeColor="text1"/>
        </w:rPr>
      </w:pPr>
    </w:p>
    <w:p w:rsidR="0079157C" w:rsidRDefault="0079157C" w:rsidP="00377D20">
      <w:pPr>
        <w:pStyle w:val="NormalWeb"/>
        <w:tabs>
          <w:tab w:val="left" w:pos="142"/>
          <w:tab w:val="left" w:pos="567"/>
        </w:tabs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:rsidR="008220C8" w:rsidRPr="002A6D5F" w:rsidRDefault="008220C8" w:rsidP="0050009B">
      <w:pPr>
        <w:pStyle w:val="NormalWeb"/>
        <w:tabs>
          <w:tab w:val="left" w:pos="142"/>
          <w:tab w:val="left" w:pos="567"/>
        </w:tabs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:rsidR="00A06CD8" w:rsidRDefault="00BC2890" w:rsidP="0050009B">
      <w:pPr>
        <w:pStyle w:val="NormalWeb"/>
        <w:spacing w:before="0" w:beforeAutospacing="0" w:after="0" w:afterAutospacing="0" w:line="360" w:lineRule="auto"/>
        <w:ind w:firstLine="851"/>
        <w:jc w:val="both"/>
      </w:pPr>
      <w:bookmarkStart w:id="1" w:name="a1"/>
      <w:bookmarkEnd w:id="1"/>
      <w:r w:rsidRPr="002A6D5F">
        <w:rPr>
          <w:b/>
          <w:bCs/>
        </w:rPr>
        <w:t>Art. 1º</w:t>
      </w:r>
      <w:r w:rsidR="00A06CD8">
        <w:t xml:space="preserve"> A outorga de título de utilidade pública às entidades de assistência social, culturais e filantrópicas, deverá preceder sempre de processo administrativo, no qual fique comprovado:</w:t>
      </w:r>
    </w:p>
    <w:p w:rsidR="00A06CD8" w:rsidRDefault="00A06CD8" w:rsidP="0050009B">
      <w:pPr>
        <w:pStyle w:val="NormalWeb"/>
        <w:spacing w:before="0" w:beforeAutospacing="0" w:after="0" w:afterAutospacing="0" w:line="360" w:lineRule="auto"/>
        <w:ind w:firstLine="851"/>
        <w:jc w:val="both"/>
      </w:pPr>
    </w:p>
    <w:p w:rsidR="00A06CD8" w:rsidRDefault="00A06CD8" w:rsidP="0050009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t>Existência legal e efetiva com a seguinte documentação:</w:t>
      </w:r>
    </w:p>
    <w:p w:rsidR="00A06CD8" w:rsidRDefault="00A06CD8" w:rsidP="0050009B">
      <w:pPr>
        <w:pStyle w:val="NormalWeb"/>
        <w:spacing w:before="0" w:beforeAutospacing="0" w:after="0" w:afterAutospacing="0" w:line="360" w:lineRule="auto"/>
        <w:jc w:val="both"/>
      </w:pPr>
    </w:p>
    <w:p w:rsidR="00A06CD8" w:rsidRDefault="0050009B" w:rsidP="0050009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Estatuto da Entidade</w:t>
      </w:r>
      <w:r w:rsidR="00A06CD8">
        <w:t>;</w:t>
      </w:r>
    </w:p>
    <w:p w:rsidR="00A06CD8" w:rsidRDefault="0050009B" w:rsidP="0050009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Cópia da Ata de Eleição da Diretoria</w:t>
      </w:r>
      <w:r w:rsidR="00A06CD8">
        <w:t>;</w:t>
      </w:r>
    </w:p>
    <w:p w:rsidR="00A06CD8" w:rsidRDefault="0050009B" w:rsidP="0050009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Declaração do Presidente da Entidade informando que</w:t>
      </w:r>
      <w:r w:rsidR="001B5A56">
        <w:t xml:space="preserve"> o Estatuto</w:t>
      </w:r>
      <w:r>
        <w:t xml:space="preserve"> não sofreu alteração</w:t>
      </w:r>
      <w:r w:rsidR="00A06CD8">
        <w:t>;</w:t>
      </w:r>
    </w:p>
    <w:p w:rsidR="0050009B" w:rsidRDefault="0050009B" w:rsidP="0050009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Atestado de que os membros da Diretoria não percebem remuneração de qualquer espécie;</w:t>
      </w:r>
    </w:p>
    <w:p w:rsidR="0050009B" w:rsidRDefault="0050009B" w:rsidP="0050009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Comprovante de Inscrição e Situação Cadastral na Receita Federal - CNPJ</w:t>
      </w:r>
    </w:p>
    <w:p w:rsidR="0050009B" w:rsidRDefault="0050009B" w:rsidP="0050009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Atestado de Pleno e Regular Funcionamento emitido pelo Prefeito Municipal ou Conselho que está vinculado;</w:t>
      </w:r>
    </w:p>
    <w:p w:rsidR="0050009B" w:rsidRDefault="0050009B" w:rsidP="0050009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Alvará de Funcionamento;</w:t>
      </w:r>
    </w:p>
    <w:p w:rsidR="0050009B" w:rsidRDefault="0050009B" w:rsidP="0050009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Certidão da Ata da Assembleia Geral Ordinária, atualizada anualmente.</w:t>
      </w:r>
    </w:p>
    <w:p w:rsidR="00A06CD8" w:rsidRDefault="00A06CD8" w:rsidP="0050009B">
      <w:pPr>
        <w:pStyle w:val="NormalWeb"/>
        <w:spacing w:before="0" w:beforeAutospacing="0" w:after="0" w:afterAutospacing="0" w:line="360" w:lineRule="auto"/>
        <w:jc w:val="both"/>
      </w:pPr>
    </w:p>
    <w:p w:rsidR="00A06CD8" w:rsidRDefault="00A06CD8" w:rsidP="0050009B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rPr>
          <w:b/>
        </w:rPr>
        <w:t xml:space="preserve">Parágrafo Único. </w:t>
      </w:r>
      <w:r>
        <w:t>No caso das entidades filantrópicas, deverá ser apresentado obrigatoriamente o certificado de filantropia em vigor.</w:t>
      </w:r>
    </w:p>
    <w:p w:rsidR="00A06CD8" w:rsidRDefault="00A06CD8" w:rsidP="0050009B">
      <w:pPr>
        <w:pStyle w:val="NormalWeb"/>
        <w:spacing w:before="0" w:beforeAutospacing="0" w:after="0" w:afterAutospacing="0" w:line="360" w:lineRule="auto"/>
        <w:ind w:firstLine="851"/>
        <w:jc w:val="both"/>
      </w:pPr>
    </w:p>
    <w:p w:rsidR="00A06CD8" w:rsidRDefault="00A06CD8" w:rsidP="0050009B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rPr>
          <w:b/>
        </w:rPr>
        <w:t xml:space="preserve">Art. 2º. </w:t>
      </w:r>
      <w:r>
        <w:t xml:space="preserve">Poderá ser cancelado </w:t>
      </w:r>
      <w:r w:rsidR="00C65016">
        <w:t>o</w:t>
      </w:r>
      <w:r>
        <w:t xml:space="preserve"> título de utilidade pública sempre que:</w:t>
      </w:r>
    </w:p>
    <w:p w:rsidR="00C65016" w:rsidRDefault="00C65016" w:rsidP="0050009B">
      <w:pPr>
        <w:pStyle w:val="NormalWeb"/>
        <w:spacing w:before="0" w:beforeAutospacing="0" w:after="0" w:afterAutospacing="0" w:line="360" w:lineRule="auto"/>
        <w:ind w:firstLine="851"/>
        <w:jc w:val="both"/>
      </w:pPr>
    </w:p>
    <w:p w:rsidR="00C65016" w:rsidRDefault="00C65016" w:rsidP="0050009B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>
        <w:t>Se constar haver a entidade suspendido a sua atividade;</w:t>
      </w:r>
    </w:p>
    <w:p w:rsidR="00C65016" w:rsidRDefault="00C65016" w:rsidP="0050009B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>
        <w:t>Se verificar a inobservância de qualquer um dos requisitos do art. 1º desta Lei.</w:t>
      </w:r>
    </w:p>
    <w:p w:rsidR="00C65016" w:rsidRDefault="00C65016" w:rsidP="0050009B">
      <w:pPr>
        <w:pStyle w:val="NormalWeb"/>
        <w:spacing w:before="0" w:beforeAutospacing="0" w:after="0" w:afterAutospacing="0" w:line="360" w:lineRule="auto"/>
        <w:jc w:val="both"/>
      </w:pPr>
    </w:p>
    <w:p w:rsidR="00C65016" w:rsidRDefault="00C65016" w:rsidP="0050009B">
      <w:pPr>
        <w:pStyle w:val="NormalWeb"/>
        <w:spacing w:before="0" w:beforeAutospacing="0" w:after="0" w:afterAutospacing="0" w:line="360" w:lineRule="auto"/>
        <w:ind w:firstLine="851"/>
        <w:jc w:val="both"/>
      </w:pPr>
      <w:r w:rsidRPr="00C65016">
        <w:rPr>
          <w:b/>
        </w:rPr>
        <w:t>Art. 3º.</w:t>
      </w:r>
      <w:r>
        <w:rPr>
          <w:b/>
        </w:rPr>
        <w:t xml:space="preserve"> </w:t>
      </w:r>
      <w:r>
        <w:t>O Título de utilidade pública será concedido através de Decreto Executivo, e após o despacho final exarado no respectivo processo.</w:t>
      </w:r>
    </w:p>
    <w:p w:rsidR="00C65016" w:rsidRDefault="00C65016" w:rsidP="0050009B">
      <w:pPr>
        <w:pStyle w:val="NormalWeb"/>
        <w:spacing w:before="0" w:beforeAutospacing="0" w:after="0" w:afterAutospacing="0" w:line="360" w:lineRule="auto"/>
        <w:jc w:val="both"/>
      </w:pPr>
    </w:p>
    <w:p w:rsidR="00C65016" w:rsidRPr="00C65016" w:rsidRDefault="00580E87" w:rsidP="0050009B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rPr>
          <w:b/>
        </w:rPr>
        <w:t>Art. 4</w:t>
      </w:r>
      <w:r w:rsidR="00C65016" w:rsidRPr="00C65016">
        <w:rPr>
          <w:b/>
        </w:rPr>
        <w:t>º.</w:t>
      </w:r>
      <w:r w:rsidR="00C65016">
        <w:rPr>
          <w:b/>
        </w:rPr>
        <w:t xml:space="preserve"> </w:t>
      </w:r>
      <w:r w:rsidR="00C65016">
        <w:t>Esta Lei entra em vigor na data de sua publicação.</w:t>
      </w:r>
    </w:p>
    <w:p w:rsidR="00A06CD8" w:rsidRDefault="00A06CD8" w:rsidP="0050009B">
      <w:pPr>
        <w:pStyle w:val="NormalWeb"/>
        <w:spacing w:before="0" w:beforeAutospacing="0" w:after="0" w:afterAutospacing="0" w:line="276" w:lineRule="auto"/>
        <w:ind w:firstLine="851"/>
        <w:jc w:val="both"/>
      </w:pPr>
    </w:p>
    <w:p w:rsidR="004A20AA" w:rsidRPr="002A6D5F" w:rsidRDefault="004A20AA" w:rsidP="0050009B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  <w:r w:rsidRPr="002A6D5F">
        <w:rPr>
          <w:color w:val="000000" w:themeColor="text1"/>
        </w:rPr>
        <w:t xml:space="preserve">Gabinete do Prefeito Municipal de Frederico Westphalen/RS, aos </w:t>
      </w:r>
      <w:r w:rsidR="00BA1213">
        <w:rPr>
          <w:color w:val="000000" w:themeColor="text1"/>
        </w:rPr>
        <w:t>onze</w:t>
      </w:r>
      <w:r w:rsidRPr="002A6D5F">
        <w:rPr>
          <w:color w:val="000000" w:themeColor="text1"/>
        </w:rPr>
        <w:t xml:space="preserve"> dias do mês de </w:t>
      </w:r>
      <w:r w:rsidR="00897B9D">
        <w:rPr>
          <w:color w:val="000000" w:themeColor="text1"/>
        </w:rPr>
        <w:t>janeiro</w:t>
      </w:r>
      <w:r w:rsidRPr="002A6D5F">
        <w:rPr>
          <w:color w:val="000000" w:themeColor="text1"/>
        </w:rPr>
        <w:t xml:space="preserve"> de dois mil e </w:t>
      </w:r>
      <w:r w:rsidR="00B151BD">
        <w:rPr>
          <w:color w:val="000000" w:themeColor="text1"/>
        </w:rPr>
        <w:t>dezenove.</w:t>
      </w:r>
    </w:p>
    <w:p w:rsidR="004A20AA" w:rsidRPr="002A6D5F" w:rsidRDefault="004A20AA" w:rsidP="0050009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873756" w:rsidRPr="002A6D5F" w:rsidRDefault="00873756" w:rsidP="0050009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BD0DA9" w:rsidRPr="002A6D5F" w:rsidRDefault="00BD0DA9" w:rsidP="0050009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BD0DA9" w:rsidRPr="002A6D5F" w:rsidRDefault="00BD0DA9" w:rsidP="0050009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  <w:sectPr w:rsidR="00BD0DA9" w:rsidRPr="002A6D5F" w:rsidSect="005E2A9E">
          <w:pgSz w:w="11906" w:h="16838"/>
          <w:pgMar w:top="2268" w:right="794" w:bottom="1871" w:left="1304" w:header="709" w:footer="709" w:gutter="0"/>
          <w:cols w:space="708"/>
          <w:docGrid w:linePitch="360"/>
        </w:sectPr>
      </w:pPr>
    </w:p>
    <w:p w:rsidR="004A20AA" w:rsidRPr="002A6D5F" w:rsidRDefault="004A20AA" w:rsidP="0050009B">
      <w:pPr>
        <w:pStyle w:val="NormalWeb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2A6D5F">
        <w:rPr>
          <w:color w:val="000000" w:themeColor="text1"/>
        </w:rPr>
        <w:t>___________________________________</w:t>
      </w:r>
    </w:p>
    <w:p w:rsidR="004A20AA" w:rsidRPr="002A6D5F" w:rsidRDefault="004A20AA" w:rsidP="0050009B">
      <w:pPr>
        <w:pStyle w:val="NormalWeb"/>
        <w:spacing w:before="0" w:beforeAutospacing="0" w:after="0" w:afterAutospacing="0" w:line="276" w:lineRule="auto"/>
        <w:jc w:val="center"/>
        <w:rPr>
          <w:i/>
          <w:color w:val="000000" w:themeColor="text1"/>
        </w:rPr>
      </w:pPr>
      <w:r w:rsidRPr="002A6D5F">
        <w:rPr>
          <w:i/>
          <w:color w:val="000000" w:themeColor="text1"/>
        </w:rPr>
        <w:t>JOSÉ ALBERTO PANOSSO</w:t>
      </w:r>
    </w:p>
    <w:p w:rsidR="004A20AA" w:rsidRPr="002A6D5F" w:rsidRDefault="004A20AA" w:rsidP="0050009B">
      <w:pPr>
        <w:pStyle w:val="NormalWeb"/>
        <w:spacing w:before="0" w:beforeAutospacing="0" w:after="0" w:afterAutospacing="0" w:line="276" w:lineRule="auto"/>
        <w:jc w:val="center"/>
        <w:rPr>
          <w:b/>
          <w:i/>
          <w:color w:val="000000" w:themeColor="text1"/>
        </w:rPr>
      </w:pPr>
      <w:r w:rsidRPr="002A6D5F">
        <w:rPr>
          <w:b/>
          <w:i/>
          <w:color w:val="000000" w:themeColor="text1"/>
        </w:rPr>
        <w:t>Prefeito Municipal</w:t>
      </w:r>
    </w:p>
    <w:p w:rsidR="00873756" w:rsidRPr="002A6D5F" w:rsidRDefault="00873756" w:rsidP="0050009B">
      <w:pPr>
        <w:pStyle w:val="NormalWeb"/>
        <w:spacing w:before="0" w:beforeAutospacing="0" w:after="0" w:afterAutospacing="0" w:line="276" w:lineRule="auto"/>
        <w:jc w:val="center"/>
        <w:rPr>
          <w:b/>
          <w:i/>
          <w:color w:val="000000" w:themeColor="text1"/>
        </w:rPr>
      </w:pPr>
    </w:p>
    <w:p w:rsidR="00873756" w:rsidRPr="002A6D5F" w:rsidRDefault="00873756" w:rsidP="0050009B">
      <w:pPr>
        <w:pStyle w:val="NormalWeb"/>
        <w:spacing w:before="0" w:beforeAutospacing="0" w:after="0" w:afterAutospacing="0" w:line="276" w:lineRule="auto"/>
        <w:jc w:val="both"/>
        <w:rPr>
          <w:b/>
          <w:i/>
          <w:color w:val="000000" w:themeColor="text1"/>
        </w:rPr>
      </w:pPr>
    </w:p>
    <w:p w:rsidR="00873756" w:rsidRPr="002A6D5F" w:rsidRDefault="00873756" w:rsidP="0050009B">
      <w:pPr>
        <w:pStyle w:val="NormalWeb"/>
        <w:spacing w:before="0" w:beforeAutospacing="0" w:after="0" w:afterAutospacing="0" w:line="276" w:lineRule="auto"/>
        <w:jc w:val="both"/>
        <w:rPr>
          <w:b/>
          <w:i/>
          <w:color w:val="000000" w:themeColor="text1"/>
        </w:rPr>
      </w:pPr>
    </w:p>
    <w:p w:rsidR="004A20AA" w:rsidRPr="002A6D5F" w:rsidRDefault="004A20AA" w:rsidP="0050009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2A6D5F">
        <w:rPr>
          <w:color w:val="000000" w:themeColor="text1"/>
        </w:rPr>
        <w:t>____________________________________</w:t>
      </w:r>
    </w:p>
    <w:p w:rsidR="004A20AA" w:rsidRPr="002A6D5F" w:rsidRDefault="00897B9D" w:rsidP="0050009B">
      <w:pPr>
        <w:pStyle w:val="NormalWeb"/>
        <w:spacing w:before="0" w:beforeAutospacing="0" w:after="0" w:afterAutospacing="0" w:line="276" w:lineRule="auto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SIMONE T. DUARTI DA SILVA</w:t>
      </w:r>
      <w:r w:rsidR="004A20AA" w:rsidRPr="002A6D5F">
        <w:rPr>
          <w:i/>
          <w:color w:val="000000" w:themeColor="text1"/>
        </w:rPr>
        <w:t xml:space="preserve"> </w:t>
      </w:r>
    </w:p>
    <w:p w:rsidR="004A20AA" w:rsidRPr="002A6D5F" w:rsidRDefault="00897B9D" w:rsidP="0050009B">
      <w:pPr>
        <w:pStyle w:val="NormalWeb"/>
        <w:spacing w:before="0" w:beforeAutospacing="0" w:after="0" w:afterAutospacing="0" w:line="276" w:lineRule="auto"/>
        <w:jc w:val="both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Sec. Mun. da Fazenda</w:t>
      </w:r>
    </w:p>
    <w:p w:rsidR="004A20AA" w:rsidRDefault="004A20AA" w:rsidP="0050009B">
      <w:pPr>
        <w:spacing w:after="0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897B9D" w:rsidRDefault="00897B9D" w:rsidP="0050009B">
      <w:pPr>
        <w:spacing w:after="0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897B9D" w:rsidRDefault="00897B9D" w:rsidP="00377D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897B9D" w:rsidRDefault="00897B9D" w:rsidP="00377D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897B9D" w:rsidRDefault="00897B9D" w:rsidP="00377D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897B9D" w:rsidRDefault="00897B9D" w:rsidP="00377D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897B9D" w:rsidRDefault="00897B9D" w:rsidP="00377D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897B9D" w:rsidRDefault="00897B9D" w:rsidP="00377D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897B9D" w:rsidRDefault="00897B9D" w:rsidP="00377D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897B9D" w:rsidRDefault="00897B9D" w:rsidP="00377D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897B9D" w:rsidRDefault="00897B9D" w:rsidP="00377D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897B9D" w:rsidRDefault="00897B9D" w:rsidP="00377D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897B9D" w:rsidRDefault="00897B9D" w:rsidP="00377D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897B9D" w:rsidRDefault="00897B9D" w:rsidP="00377D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897B9D" w:rsidRDefault="00897B9D" w:rsidP="00377D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897B9D" w:rsidRDefault="00897B9D" w:rsidP="00377D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580E87" w:rsidRDefault="00580E87" w:rsidP="00377D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580E87" w:rsidRDefault="00580E87" w:rsidP="00377D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580E87" w:rsidRDefault="00580E87" w:rsidP="00377D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580E87" w:rsidRDefault="00580E87" w:rsidP="00377D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4A20AA" w:rsidRPr="002A6D5F" w:rsidRDefault="00873756" w:rsidP="00377D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</w:pPr>
      <w:r w:rsidRPr="002A6D5F">
        <w:rPr>
          <w:rFonts w:ascii="Times New Roman" w:eastAsia="Times New Roman" w:hAnsi="Times New Roman" w:cs="Times New Roman"/>
          <w:b/>
          <w:color w:val="000000" w:themeColor="text1"/>
          <w:spacing w:val="2"/>
          <w:szCs w:val="24"/>
        </w:rPr>
        <w:lastRenderedPageBreak/>
        <w:t>Oficio</w:t>
      </w:r>
      <w:r w:rsidR="004A20AA" w:rsidRPr="002A6D5F">
        <w:rPr>
          <w:rFonts w:ascii="Times New Roman" w:eastAsia="Times New Roman" w:hAnsi="Times New Roman" w:cs="Times New Roman"/>
          <w:b/>
          <w:color w:val="000000" w:themeColor="text1"/>
          <w:spacing w:val="2"/>
          <w:szCs w:val="24"/>
        </w:rPr>
        <w:t xml:space="preserve"> nº </w:t>
      </w:r>
      <w:r w:rsidR="00BA1213">
        <w:rPr>
          <w:rFonts w:ascii="Times New Roman" w:eastAsia="Times New Roman" w:hAnsi="Times New Roman" w:cs="Times New Roman"/>
          <w:b/>
          <w:color w:val="000000" w:themeColor="text1"/>
          <w:spacing w:val="2"/>
          <w:szCs w:val="24"/>
        </w:rPr>
        <w:t>025</w:t>
      </w:r>
      <w:r w:rsidR="004A20AA" w:rsidRPr="002A6D5F">
        <w:rPr>
          <w:rFonts w:ascii="Times New Roman" w:eastAsia="Times New Roman" w:hAnsi="Times New Roman" w:cs="Times New Roman"/>
          <w:b/>
          <w:color w:val="000000" w:themeColor="text1"/>
          <w:spacing w:val="2"/>
          <w:szCs w:val="24"/>
        </w:rPr>
        <w:t>/201</w:t>
      </w:r>
      <w:r w:rsidR="00897B9D">
        <w:rPr>
          <w:rFonts w:ascii="Times New Roman" w:eastAsia="Times New Roman" w:hAnsi="Times New Roman" w:cs="Times New Roman"/>
          <w:b/>
          <w:color w:val="000000" w:themeColor="text1"/>
          <w:spacing w:val="2"/>
          <w:szCs w:val="24"/>
        </w:rPr>
        <w:t>9</w:t>
      </w:r>
      <w:r w:rsidRPr="002A6D5F">
        <w:rPr>
          <w:rFonts w:ascii="Times New Roman" w:eastAsia="Times New Roman" w:hAnsi="Times New Roman" w:cs="Times New Roman"/>
          <w:b/>
          <w:color w:val="000000" w:themeColor="text1"/>
          <w:spacing w:val="2"/>
          <w:szCs w:val="24"/>
        </w:rPr>
        <w:t xml:space="preserve"> GAB</w:t>
      </w:r>
      <w:r w:rsidR="004A20AA" w:rsidRPr="002A6D5F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ab/>
      </w:r>
      <w:r w:rsidR="00897B9D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 xml:space="preserve">         </w:t>
      </w:r>
      <w:r w:rsidR="002A6D5F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 xml:space="preserve">     </w:t>
      </w:r>
      <w:r w:rsidR="008220C8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 xml:space="preserve">        </w:t>
      </w:r>
      <w:r w:rsidR="002A6D5F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 xml:space="preserve"> </w:t>
      </w:r>
      <w:r w:rsidR="00BA1213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 xml:space="preserve">           </w:t>
      </w:r>
      <w:r w:rsidR="004A20AA" w:rsidRPr="002A6D5F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 xml:space="preserve">Frederico Westphalen/RS, </w:t>
      </w:r>
      <w:r w:rsidR="00BC2890" w:rsidRPr="002A6D5F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>1</w:t>
      </w:r>
      <w:r w:rsidR="00BA1213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>1</w:t>
      </w:r>
      <w:r w:rsidR="004A20AA" w:rsidRPr="002A6D5F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 xml:space="preserve"> de </w:t>
      </w:r>
      <w:r w:rsidR="00897B9D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>janeiro</w:t>
      </w:r>
      <w:r w:rsidR="000F260C" w:rsidRPr="002A6D5F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 xml:space="preserve"> </w:t>
      </w:r>
      <w:r w:rsidR="004A20AA" w:rsidRPr="002A6D5F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>de 201</w:t>
      </w:r>
      <w:r w:rsidR="00897B9D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>9</w:t>
      </w:r>
      <w:r w:rsidR="004A20AA" w:rsidRPr="002A6D5F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>.</w:t>
      </w:r>
    </w:p>
    <w:p w:rsidR="004A20AA" w:rsidRPr="002A6D5F" w:rsidRDefault="008220C8" w:rsidP="00377D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</w:p>
    <w:p w:rsidR="00377D20" w:rsidRPr="002A6D5F" w:rsidRDefault="00377D20" w:rsidP="00377D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4A20AA" w:rsidRPr="002A6D5F" w:rsidRDefault="004A20AA" w:rsidP="00377D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4A20AA" w:rsidRPr="002A6D5F" w:rsidRDefault="004A20AA" w:rsidP="00377D20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2A6D5F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EXPOSIÇÃO DE MOTIVOS</w:t>
      </w:r>
    </w:p>
    <w:p w:rsidR="004A20AA" w:rsidRPr="002A6D5F" w:rsidRDefault="004A20AA" w:rsidP="00377D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:rsidR="00377D20" w:rsidRPr="002A6D5F" w:rsidRDefault="00377D20" w:rsidP="00377D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:rsidR="004A20AA" w:rsidRPr="002A6D5F" w:rsidRDefault="004A20AA" w:rsidP="00377D20">
      <w:pPr>
        <w:keepNext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2A6D5F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Senhor Presidente:</w:t>
      </w:r>
    </w:p>
    <w:p w:rsidR="004A20AA" w:rsidRPr="002A6D5F" w:rsidRDefault="004A20AA" w:rsidP="00377D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</w:pPr>
    </w:p>
    <w:p w:rsidR="00BC2890" w:rsidRPr="008220C8" w:rsidRDefault="00BC2890" w:rsidP="008220C8">
      <w:pPr>
        <w:spacing w:after="0"/>
        <w:ind w:firstLine="851"/>
        <w:rPr>
          <w:rFonts w:ascii="Times New Roman" w:hAnsi="Times New Roman" w:cs="Times New Roman"/>
          <w:color w:val="000000" w:themeColor="text1"/>
          <w:szCs w:val="24"/>
        </w:rPr>
      </w:pPr>
      <w:r w:rsidRPr="008220C8">
        <w:rPr>
          <w:rFonts w:ascii="Times New Roman" w:hAnsi="Times New Roman" w:cs="Times New Roman"/>
          <w:szCs w:val="24"/>
        </w:rPr>
        <w:t xml:space="preserve">Na oportunidade em que cumprimentamos Vossa Excelência, encaminhamos para deliberação nesta Colenda Câmara, o projeto de Lei nº </w:t>
      </w:r>
      <w:r w:rsidR="00BA1213">
        <w:rPr>
          <w:rFonts w:ascii="Times New Roman" w:hAnsi="Times New Roman" w:cs="Times New Roman"/>
          <w:szCs w:val="24"/>
        </w:rPr>
        <w:t>003</w:t>
      </w:r>
      <w:r w:rsidRPr="008220C8">
        <w:rPr>
          <w:rFonts w:ascii="Times New Roman" w:hAnsi="Times New Roman" w:cs="Times New Roman"/>
          <w:szCs w:val="24"/>
        </w:rPr>
        <w:t>/201</w:t>
      </w:r>
      <w:r w:rsidR="00897B9D" w:rsidRPr="008220C8">
        <w:rPr>
          <w:rFonts w:ascii="Times New Roman" w:hAnsi="Times New Roman" w:cs="Times New Roman"/>
          <w:szCs w:val="24"/>
        </w:rPr>
        <w:t>9</w:t>
      </w:r>
      <w:r w:rsidRPr="008220C8">
        <w:rPr>
          <w:rFonts w:ascii="Times New Roman" w:hAnsi="Times New Roman" w:cs="Times New Roman"/>
          <w:szCs w:val="24"/>
        </w:rPr>
        <w:t xml:space="preserve">, </w:t>
      </w:r>
      <w:r w:rsidRPr="008220C8">
        <w:rPr>
          <w:rFonts w:ascii="Times New Roman" w:hAnsi="Times New Roman" w:cs="Times New Roman"/>
          <w:color w:val="000000" w:themeColor="text1"/>
          <w:szCs w:val="24"/>
        </w:rPr>
        <w:t xml:space="preserve">que </w:t>
      </w:r>
      <w:r w:rsidR="00457715">
        <w:rPr>
          <w:rFonts w:ascii="Times New Roman" w:hAnsi="Times New Roman" w:cs="Times New Roman"/>
          <w:i/>
          <w:color w:val="000000" w:themeColor="text1"/>
          <w:szCs w:val="24"/>
        </w:rPr>
        <w:t>R</w:t>
      </w:r>
      <w:r w:rsidR="00897B9D" w:rsidRPr="008220C8">
        <w:rPr>
          <w:rFonts w:ascii="Times New Roman" w:hAnsi="Times New Roman" w:cs="Times New Roman"/>
          <w:bCs/>
          <w:i/>
          <w:color w:val="000000" w:themeColor="text1"/>
          <w:szCs w:val="24"/>
        </w:rPr>
        <w:t>egulamenta a concessão de títulos de utilidade pública às entidades de assistência social, culturais e filantrópicas, e dá outras providências</w:t>
      </w:r>
      <w:r w:rsidRPr="008220C8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</w:p>
    <w:p w:rsidR="00B151BD" w:rsidRPr="008220C8" w:rsidRDefault="00B151BD" w:rsidP="008220C8">
      <w:pPr>
        <w:spacing w:after="0"/>
        <w:ind w:firstLine="851"/>
        <w:rPr>
          <w:rFonts w:ascii="Times New Roman" w:hAnsi="Times New Roman" w:cs="Times New Roman"/>
          <w:color w:val="000000" w:themeColor="text1"/>
          <w:szCs w:val="24"/>
        </w:rPr>
      </w:pPr>
    </w:p>
    <w:p w:rsidR="00B151BD" w:rsidRDefault="008220C8" w:rsidP="008220C8">
      <w:pPr>
        <w:spacing w:after="0"/>
        <w:ind w:firstLine="851"/>
        <w:rPr>
          <w:rFonts w:ascii="Times New Roman" w:hAnsi="Times New Roman" w:cs="Times New Roman"/>
          <w:szCs w:val="24"/>
        </w:rPr>
      </w:pPr>
      <w:r w:rsidRPr="008220C8">
        <w:rPr>
          <w:rFonts w:ascii="Times New Roman" w:hAnsi="Times New Roman" w:cs="Times New Roman"/>
          <w:szCs w:val="24"/>
        </w:rPr>
        <w:t>Tendo em vista ausência de legislação municipal regulamentando o benefício, destaca-se a</w:t>
      </w:r>
      <w:r w:rsidR="00B151BD" w:rsidRPr="008220C8">
        <w:rPr>
          <w:rFonts w:ascii="Times New Roman" w:hAnsi="Times New Roman" w:cs="Times New Roman"/>
          <w:szCs w:val="24"/>
        </w:rPr>
        <w:t xml:space="preserve"> necessidade da e</w:t>
      </w:r>
      <w:r w:rsidRPr="008220C8">
        <w:rPr>
          <w:rFonts w:ascii="Times New Roman" w:hAnsi="Times New Roman" w:cs="Times New Roman"/>
          <w:szCs w:val="24"/>
        </w:rPr>
        <w:t>laboração de lei para amparar</w:t>
      </w:r>
      <w:r w:rsidR="00B151BD" w:rsidRPr="008220C8">
        <w:rPr>
          <w:rFonts w:ascii="Times New Roman" w:hAnsi="Times New Roman" w:cs="Times New Roman"/>
          <w:szCs w:val="24"/>
        </w:rPr>
        <w:t xml:space="preserve"> a matéria, com o claro objeto de adaptar as concessões de utilidade pública aos dias atuais, onde várias entidades, por não terem acesso a tal concessão, são privadas de vários benefícios, tais como destinação de recursos públicos e financiamentos com juros subsidiados</w:t>
      </w:r>
      <w:r w:rsidRPr="008220C8">
        <w:rPr>
          <w:rFonts w:ascii="Times New Roman" w:hAnsi="Times New Roman" w:cs="Times New Roman"/>
          <w:szCs w:val="24"/>
        </w:rPr>
        <w:t>.</w:t>
      </w:r>
    </w:p>
    <w:p w:rsidR="00B151BD" w:rsidRPr="008220C8" w:rsidRDefault="00665C4F" w:rsidP="009D42C3">
      <w:pPr>
        <w:spacing w:after="0"/>
        <w:ind w:firstLine="85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Justifica-se a necessidade urgente de apreciação e votação desta matéria, haja vista que o novo Código Tributário Municipal </w:t>
      </w:r>
      <w:r w:rsidR="00580E87">
        <w:rPr>
          <w:rFonts w:ascii="Times New Roman" w:hAnsi="Times New Roman" w:cs="Times New Roman"/>
          <w:szCs w:val="24"/>
        </w:rPr>
        <w:t>(Lei Complementar nº 004, de 21 de dezembro de 2018), prevê a não incidência tributária para entidades enquadradas como de utilidade pública. Desta forma, as entidades constituídas de nosso município, que se enquadrarem nas condições estabelecida</w:t>
      </w:r>
      <w:r w:rsidR="009D42C3">
        <w:rPr>
          <w:rFonts w:ascii="Times New Roman" w:hAnsi="Times New Roman" w:cs="Times New Roman"/>
          <w:szCs w:val="24"/>
        </w:rPr>
        <w:t>s neste Projeto de Lei, poderão ser declaradas de utilidade pública e não terão incidência tributária perante a fazenda pública municipal.</w:t>
      </w:r>
      <w:r w:rsidR="00580E87">
        <w:rPr>
          <w:rFonts w:ascii="Times New Roman" w:hAnsi="Times New Roman" w:cs="Times New Roman"/>
          <w:szCs w:val="24"/>
        </w:rPr>
        <w:t xml:space="preserve"> </w:t>
      </w:r>
    </w:p>
    <w:p w:rsidR="00BC2890" w:rsidRPr="008220C8" w:rsidRDefault="00BC2890" w:rsidP="008220C8">
      <w:pPr>
        <w:spacing w:after="0"/>
        <w:ind w:firstLine="851"/>
        <w:rPr>
          <w:rFonts w:ascii="Times New Roman" w:hAnsi="Times New Roman" w:cs="Times New Roman"/>
          <w:szCs w:val="24"/>
        </w:rPr>
      </w:pPr>
      <w:r w:rsidRPr="008220C8">
        <w:rPr>
          <w:rFonts w:ascii="Times New Roman" w:hAnsi="Times New Roman" w:cs="Times New Roman"/>
          <w:szCs w:val="24"/>
        </w:rPr>
        <w:t>Assim sendo, na certeza de que o presente projeto de lei merecerá a habitual acolhida, culminando com sua aprovação, reitero a Vossa Excelência a expressão de admiração e apreço.</w:t>
      </w:r>
    </w:p>
    <w:p w:rsidR="00BC2890" w:rsidRPr="008220C8" w:rsidRDefault="00BC2890" w:rsidP="008220C8">
      <w:pPr>
        <w:spacing w:after="0"/>
        <w:ind w:firstLine="851"/>
        <w:rPr>
          <w:rFonts w:ascii="Times New Roman" w:hAnsi="Times New Roman" w:cs="Times New Roman"/>
          <w:szCs w:val="24"/>
        </w:rPr>
      </w:pPr>
    </w:p>
    <w:p w:rsidR="004A20AA" w:rsidRPr="008220C8" w:rsidRDefault="004A20AA" w:rsidP="008220C8">
      <w:pPr>
        <w:spacing w:after="0"/>
        <w:ind w:firstLine="567"/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</w:pPr>
      <w:r w:rsidRPr="008220C8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>Atenciosamente,</w:t>
      </w:r>
    </w:p>
    <w:p w:rsidR="00377D20" w:rsidRPr="002A6D5F" w:rsidRDefault="00377D20" w:rsidP="00F00E6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</w:pPr>
    </w:p>
    <w:p w:rsidR="004A20AA" w:rsidRPr="002A6D5F" w:rsidRDefault="004A20AA" w:rsidP="008570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</w:pPr>
      <w:r w:rsidRPr="002A6D5F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>____________________________</w:t>
      </w:r>
    </w:p>
    <w:p w:rsidR="004A20AA" w:rsidRPr="002A6D5F" w:rsidRDefault="004A20AA" w:rsidP="0085701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color w:val="000000" w:themeColor="text1"/>
          <w:spacing w:val="2"/>
          <w:szCs w:val="24"/>
        </w:rPr>
      </w:pPr>
      <w:r w:rsidRPr="002A6D5F">
        <w:rPr>
          <w:rFonts w:ascii="Times New Roman" w:eastAsia="Times New Roman" w:hAnsi="Times New Roman" w:cs="Times New Roman"/>
          <w:i/>
          <w:color w:val="000000" w:themeColor="text1"/>
          <w:spacing w:val="2"/>
          <w:szCs w:val="24"/>
        </w:rPr>
        <w:t>JOSÉ ALBERTO PANOSSO</w:t>
      </w:r>
    </w:p>
    <w:p w:rsidR="004A20AA" w:rsidRPr="002A6D5F" w:rsidRDefault="004A20AA" w:rsidP="0085701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  <w:r w:rsidRPr="002A6D5F"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  <w:t>Prefeito Municipal</w:t>
      </w:r>
    </w:p>
    <w:p w:rsidR="002D6CC1" w:rsidRPr="002A6D5F" w:rsidRDefault="002D6CC1" w:rsidP="0085701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Cs w:val="24"/>
        </w:rPr>
      </w:pPr>
    </w:p>
    <w:p w:rsidR="00377D20" w:rsidRDefault="00377D20" w:rsidP="008570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</w:pPr>
    </w:p>
    <w:p w:rsidR="00BA1213" w:rsidRPr="002A6D5F" w:rsidRDefault="00BA1213" w:rsidP="008570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</w:pPr>
    </w:p>
    <w:p w:rsidR="0085701D" w:rsidRPr="002A6D5F" w:rsidRDefault="0085701D" w:rsidP="008570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</w:pPr>
    </w:p>
    <w:p w:rsidR="004A20AA" w:rsidRPr="002A6D5F" w:rsidRDefault="004A20AA" w:rsidP="008570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</w:pPr>
      <w:r w:rsidRPr="002A6D5F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>Exmo</w:t>
      </w:r>
      <w:r w:rsidR="001F7CEF" w:rsidRPr="002A6D5F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>. Sr.</w:t>
      </w:r>
    </w:p>
    <w:p w:rsidR="001F7CEF" w:rsidRPr="002A6D5F" w:rsidRDefault="00B151BD" w:rsidP="0085701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2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Cs w:val="24"/>
        </w:rPr>
        <w:t>INÁCIO ROBERTO PANOSSO JÚNIOR</w:t>
      </w:r>
    </w:p>
    <w:p w:rsidR="004A20AA" w:rsidRPr="002A6D5F" w:rsidRDefault="004A20AA" w:rsidP="008570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</w:pPr>
      <w:r w:rsidRPr="002A6D5F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>Presidente da Câmara Municipal de Vereadores</w:t>
      </w:r>
    </w:p>
    <w:p w:rsidR="00525F60" w:rsidRPr="002A6D5F" w:rsidRDefault="004A20AA" w:rsidP="0085701D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2A6D5F">
        <w:rPr>
          <w:rFonts w:ascii="Times New Roman" w:eastAsia="Times New Roman" w:hAnsi="Times New Roman" w:cs="Times New Roman"/>
          <w:color w:val="000000" w:themeColor="text1"/>
          <w:spacing w:val="2"/>
          <w:szCs w:val="24"/>
        </w:rPr>
        <w:t>Frederico Westphalen/RS</w:t>
      </w:r>
    </w:p>
    <w:sectPr w:rsidR="00525F60" w:rsidRPr="002A6D5F" w:rsidSect="005E2A9E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86F4B"/>
    <w:multiLevelType w:val="hybridMultilevel"/>
    <w:tmpl w:val="28021DE2"/>
    <w:lvl w:ilvl="0" w:tplc="5FE41A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A31645"/>
    <w:multiLevelType w:val="hybridMultilevel"/>
    <w:tmpl w:val="C1846A96"/>
    <w:lvl w:ilvl="0" w:tplc="5FA25AB8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BA26DD7"/>
    <w:multiLevelType w:val="hybridMultilevel"/>
    <w:tmpl w:val="9DB24374"/>
    <w:lvl w:ilvl="0" w:tplc="FA4835B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AA"/>
    <w:rsid w:val="00024A5A"/>
    <w:rsid w:val="0005517A"/>
    <w:rsid w:val="00066CE8"/>
    <w:rsid w:val="000E7143"/>
    <w:rsid w:val="000F260C"/>
    <w:rsid w:val="0014085D"/>
    <w:rsid w:val="00153F9D"/>
    <w:rsid w:val="00195147"/>
    <w:rsid w:val="001B5A56"/>
    <w:rsid w:val="001D19F4"/>
    <w:rsid w:val="001F7CEF"/>
    <w:rsid w:val="00246860"/>
    <w:rsid w:val="00264A4B"/>
    <w:rsid w:val="00271A51"/>
    <w:rsid w:val="002A11CE"/>
    <w:rsid w:val="002A6D5F"/>
    <w:rsid w:val="002B344C"/>
    <w:rsid w:val="002D6CC1"/>
    <w:rsid w:val="00347E51"/>
    <w:rsid w:val="00377D20"/>
    <w:rsid w:val="00403E80"/>
    <w:rsid w:val="00457715"/>
    <w:rsid w:val="004A20AA"/>
    <w:rsid w:val="004D60D5"/>
    <w:rsid w:val="0050009B"/>
    <w:rsid w:val="00525F60"/>
    <w:rsid w:val="00540100"/>
    <w:rsid w:val="00580E87"/>
    <w:rsid w:val="005B7B91"/>
    <w:rsid w:val="005D6EAD"/>
    <w:rsid w:val="005E2A9E"/>
    <w:rsid w:val="005F7597"/>
    <w:rsid w:val="00603C9D"/>
    <w:rsid w:val="00610A6E"/>
    <w:rsid w:val="0061708F"/>
    <w:rsid w:val="006574B4"/>
    <w:rsid w:val="00663EAF"/>
    <w:rsid w:val="00665C4F"/>
    <w:rsid w:val="00682367"/>
    <w:rsid w:val="006A0BDE"/>
    <w:rsid w:val="00717C7B"/>
    <w:rsid w:val="0073372B"/>
    <w:rsid w:val="00761096"/>
    <w:rsid w:val="007644E9"/>
    <w:rsid w:val="00770D22"/>
    <w:rsid w:val="00780F40"/>
    <w:rsid w:val="0079157C"/>
    <w:rsid w:val="007973E0"/>
    <w:rsid w:val="007A43DC"/>
    <w:rsid w:val="007B2343"/>
    <w:rsid w:val="007B4D9B"/>
    <w:rsid w:val="00807B0E"/>
    <w:rsid w:val="008220C8"/>
    <w:rsid w:val="00824A95"/>
    <w:rsid w:val="00836A74"/>
    <w:rsid w:val="00855D6F"/>
    <w:rsid w:val="0085701D"/>
    <w:rsid w:val="0086537E"/>
    <w:rsid w:val="00873756"/>
    <w:rsid w:val="008878E5"/>
    <w:rsid w:val="00897B9D"/>
    <w:rsid w:val="008A49FB"/>
    <w:rsid w:val="008D7FF8"/>
    <w:rsid w:val="009154CB"/>
    <w:rsid w:val="00917C22"/>
    <w:rsid w:val="00932BA0"/>
    <w:rsid w:val="0094755F"/>
    <w:rsid w:val="009578AA"/>
    <w:rsid w:val="009C7C29"/>
    <w:rsid w:val="009D42C3"/>
    <w:rsid w:val="00A06CD8"/>
    <w:rsid w:val="00A10790"/>
    <w:rsid w:val="00A22C2A"/>
    <w:rsid w:val="00A55C52"/>
    <w:rsid w:val="00A55C6B"/>
    <w:rsid w:val="00A72590"/>
    <w:rsid w:val="00B07691"/>
    <w:rsid w:val="00B151BD"/>
    <w:rsid w:val="00B4108C"/>
    <w:rsid w:val="00B82E22"/>
    <w:rsid w:val="00B96168"/>
    <w:rsid w:val="00BA1213"/>
    <w:rsid w:val="00BB1EB6"/>
    <w:rsid w:val="00BC2890"/>
    <w:rsid w:val="00BD0DA9"/>
    <w:rsid w:val="00C51C06"/>
    <w:rsid w:val="00C53EAB"/>
    <w:rsid w:val="00C65016"/>
    <w:rsid w:val="00C86E3F"/>
    <w:rsid w:val="00C90F92"/>
    <w:rsid w:val="00CA1F11"/>
    <w:rsid w:val="00D47D27"/>
    <w:rsid w:val="00D919D1"/>
    <w:rsid w:val="00DA2FD4"/>
    <w:rsid w:val="00DA6599"/>
    <w:rsid w:val="00E12094"/>
    <w:rsid w:val="00E34143"/>
    <w:rsid w:val="00E3768C"/>
    <w:rsid w:val="00E95F0A"/>
    <w:rsid w:val="00EA0793"/>
    <w:rsid w:val="00EB4DBF"/>
    <w:rsid w:val="00F00E63"/>
    <w:rsid w:val="00F23B88"/>
    <w:rsid w:val="00F811AE"/>
    <w:rsid w:val="00FE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DE18A-C2C9-4379-A478-9ECC9261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bnt"/>
    <w:qFormat/>
    <w:rsid w:val="004A20AA"/>
    <w:pPr>
      <w:jc w:val="both"/>
    </w:pPr>
    <w:rPr>
      <w:rFonts w:ascii="Verdana" w:hAnsi="Verdan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20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qFormat/>
    <w:rsid w:val="005F759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00E63"/>
    <w:rPr>
      <w:color w:val="0000FF"/>
      <w:u w:val="single"/>
    </w:rPr>
  </w:style>
  <w:style w:type="paragraph" w:customStyle="1" w:styleId="Default">
    <w:name w:val="Default"/>
    <w:rsid w:val="00BC28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adm-valmir</dc:creator>
  <cp:lastModifiedBy>Usuário</cp:lastModifiedBy>
  <cp:revision>2</cp:revision>
  <cp:lastPrinted>2019-01-11T16:21:00Z</cp:lastPrinted>
  <dcterms:created xsi:type="dcterms:W3CDTF">2019-01-14T12:23:00Z</dcterms:created>
  <dcterms:modified xsi:type="dcterms:W3CDTF">2019-01-14T12:23:00Z</dcterms:modified>
</cp:coreProperties>
</file>