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55E" w:rsidRPr="0068321D" w:rsidRDefault="00537F85" w:rsidP="008B455E">
      <w:pPr>
        <w:jc w:val="center"/>
        <w:rPr>
          <w:b/>
          <w:sz w:val="24"/>
          <w:szCs w:val="24"/>
        </w:rPr>
      </w:pPr>
      <w:r w:rsidRPr="00537F85">
        <w:rPr>
          <w:b/>
          <w:sz w:val="24"/>
          <w:szCs w:val="24"/>
        </w:rPr>
        <w:t>PROJETO DE LEI Nº 06, DE 1</w:t>
      </w:r>
      <w:r w:rsidR="00A244D6">
        <w:rPr>
          <w:b/>
          <w:sz w:val="24"/>
          <w:szCs w:val="24"/>
        </w:rPr>
        <w:t>3</w:t>
      </w:r>
      <w:r w:rsidRPr="00537F85">
        <w:rPr>
          <w:b/>
          <w:sz w:val="24"/>
          <w:szCs w:val="24"/>
        </w:rPr>
        <w:t xml:space="preserve"> DE JANEIRO DE 2017</w:t>
      </w:r>
    </w:p>
    <w:p w:rsidR="007E7EED" w:rsidRDefault="007E7EED" w:rsidP="008B455E">
      <w:pPr>
        <w:pStyle w:val="Corpodetexto"/>
        <w:ind w:left="3828"/>
        <w:rPr>
          <w:rFonts w:ascii="Times New Roman" w:hAnsi="Times New Roman" w:cs="Times New Roman"/>
          <w:szCs w:val="24"/>
        </w:rPr>
      </w:pPr>
    </w:p>
    <w:p w:rsidR="008B455E" w:rsidRPr="00A244D6" w:rsidRDefault="008B455E" w:rsidP="00EA5C10">
      <w:pPr>
        <w:ind w:left="3969" w:right="-39"/>
        <w:jc w:val="both"/>
        <w:rPr>
          <w:sz w:val="24"/>
          <w:szCs w:val="24"/>
        </w:rPr>
      </w:pPr>
      <w:r w:rsidRPr="00A244D6">
        <w:rPr>
          <w:sz w:val="24"/>
          <w:szCs w:val="24"/>
        </w:rPr>
        <w:t>Autoriza o Poder Executivo Municipal abrir crédito adicional especial</w:t>
      </w:r>
      <w:r w:rsidR="00E902B8" w:rsidRPr="00A244D6">
        <w:rPr>
          <w:sz w:val="24"/>
          <w:szCs w:val="24"/>
        </w:rPr>
        <w:t xml:space="preserve"> </w:t>
      </w:r>
      <w:r w:rsidRPr="00A244D6">
        <w:rPr>
          <w:sz w:val="24"/>
          <w:szCs w:val="24"/>
        </w:rPr>
        <w:t>para incluir contas orçamentárias de despesa</w:t>
      </w:r>
      <w:r w:rsidR="0088244E" w:rsidRPr="00A244D6">
        <w:rPr>
          <w:sz w:val="24"/>
          <w:szCs w:val="24"/>
        </w:rPr>
        <w:t>s</w:t>
      </w:r>
      <w:r w:rsidRPr="00A244D6">
        <w:rPr>
          <w:sz w:val="24"/>
          <w:szCs w:val="24"/>
        </w:rPr>
        <w:t xml:space="preserve"> (elementos)</w:t>
      </w:r>
      <w:r w:rsidR="0088244E" w:rsidRPr="00A244D6">
        <w:rPr>
          <w:sz w:val="24"/>
          <w:szCs w:val="24"/>
        </w:rPr>
        <w:t>,</w:t>
      </w:r>
      <w:r w:rsidRPr="00A244D6">
        <w:rPr>
          <w:sz w:val="24"/>
          <w:szCs w:val="24"/>
        </w:rPr>
        <w:t xml:space="preserve"> no orçamento municipal vigente</w:t>
      </w:r>
      <w:r w:rsidR="0088244E" w:rsidRPr="00A244D6">
        <w:rPr>
          <w:sz w:val="24"/>
          <w:szCs w:val="24"/>
        </w:rPr>
        <w:t>,</w:t>
      </w:r>
      <w:r w:rsidRPr="00A244D6">
        <w:rPr>
          <w:sz w:val="24"/>
          <w:szCs w:val="24"/>
        </w:rPr>
        <w:t xml:space="preserve"> </w:t>
      </w:r>
      <w:r w:rsidR="00437C8D" w:rsidRPr="00A244D6">
        <w:rPr>
          <w:sz w:val="24"/>
          <w:szCs w:val="24"/>
        </w:rPr>
        <w:t xml:space="preserve">reconhecer </w:t>
      </w:r>
      <w:r w:rsidR="007150B3" w:rsidRPr="00A244D6">
        <w:rPr>
          <w:sz w:val="24"/>
          <w:szCs w:val="24"/>
        </w:rPr>
        <w:t xml:space="preserve">e pagar </w:t>
      </w:r>
      <w:r w:rsidR="00437C8D" w:rsidRPr="00A244D6">
        <w:rPr>
          <w:sz w:val="24"/>
          <w:szCs w:val="24"/>
        </w:rPr>
        <w:t xml:space="preserve">despesas </w:t>
      </w:r>
      <w:r w:rsidR="007150B3" w:rsidRPr="00A244D6">
        <w:rPr>
          <w:sz w:val="24"/>
          <w:szCs w:val="24"/>
        </w:rPr>
        <w:t>do exercício de 2016</w:t>
      </w:r>
      <w:r w:rsidR="00437C8D" w:rsidRPr="00A244D6">
        <w:rPr>
          <w:sz w:val="24"/>
          <w:szCs w:val="24"/>
        </w:rPr>
        <w:t xml:space="preserve">, </w:t>
      </w:r>
      <w:r w:rsidRPr="00A244D6">
        <w:rPr>
          <w:sz w:val="24"/>
          <w:szCs w:val="24"/>
        </w:rPr>
        <w:t>e dá outras providências.</w:t>
      </w:r>
    </w:p>
    <w:p w:rsidR="008B455E" w:rsidRPr="0068321D" w:rsidRDefault="008B455E" w:rsidP="008B455E">
      <w:pPr>
        <w:ind w:firstLine="2835"/>
        <w:jc w:val="both"/>
        <w:rPr>
          <w:sz w:val="24"/>
          <w:szCs w:val="24"/>
        </w:rPr>
      </w:pPr>
    </w:p>
    <w:p w:rsidR="007A445C" w:rsidRPr="0068321D" w:rsidRDefault="007A445C" w:rsidP="007A445C">
      <w:pPr>
        <w:ind w:firstLine="1418"/>
        <w:jc w:val="both"/>
        <w:rPr>
          <w:sz w:val="24"/>
          <w:szCs w:val="24"/>
        </w:rPr>
      </w:pPr>
      <w:r w:rsidRPr="0068321D">
        <w:rPr>
          <w:b/>
          <w:sz w:val="24"/>
          <w:szCs w:val="24"/>
        </w:rPr>
        <w:t>Art. 1º.</w:t>
      </w:r>
      <w:r w:rsidRPr="0068321D">
        <w:rPr>
          <w:sz w:val="24"/>
          <w:szCs w:val="24"/>
        </w:rPr>
        <w:t xml:space="preserve"> Fica o Poder Executivo Municipal autorizado a abrir crédito adicional especial para inclusão de contas orçamentárias de despesa no orçamento municipal vigente, no valor </w:t>
      </w:r>
      <w:r w:rsidRPr="002A5074">
        <w:rPr>
          <w:sz w:val="24"/>
          <w:szCs w:val="24"/>
        </w:rPr>
        <w:t xml:space="preserve">de R$ </w:t>
      </w:r>
      <w:r>
        <w:rPr>
          <w:sz w:val="24"/>
          <w:szCs w:val="24"/>
        </w:rPr>
        <w:t>435.922,89</w:t>
      </w:r>
      <w:r w:rsidRPr="002A5074">
        <w:rPr>
          <w:sz w:val="24"/>
          <w:szCs w:val="24"/>
        </w:rPr>
        <w:t xml:space="preserve"> (</w:t>
      </w:r>
      <w:r>
        <w:rPr>
          <w:sz w:val="24"/>
          <w:szCs w:val="24"/>
        </w:rPr>
        <w:t>quatrocentos e trinta e cinco mil novecentos e vinte e dois reais e oitenta e nove centavos)</w:t>
      </w:r>
      <w:r w:rsidRPr="002A5074">
        <w:rPr>
          <w:sz w:val="24"/>
          <w:szCs w:val="24"/>
        </w:rPr>
        <w:t>,</w:t>
      </w:r>
      <w:r w:rsidRPr="00386A75">
        <w:rPr>
          <w:sz w:val="24"/>
          <w:szCs w:val="24"/>
        </w:rPr>
        <w:t xml:space="preserve"> com a seguinte classificação:</w:t>
      </w:r>
    </w:p>
    <w:p w:rsidR="007A445C" w:rsidRPr="0068321D" w:rsidRDefault="007A445C" w:rsidP="007A445C">
      <w:pPr>
        <w:jc w:val="both"/>
        <w:rPr>
          <w:sz w:val="24"/>
          <w:szCs w:val="24"/>
        </w:rPr>
      </w:pPr>
    </w:p>
    <w:p w:rsidR="007A445C" w:rsidRPr="00DD5090" w:rsidRDefault="007A445C" w:rsidP="007A445C">
      <w:pPr>
        <w:jc w:val="both"/>
        <w:rPr>
          <w:sz w:val="24"/>
          <w:szCs w:val="24"/>
        </w:rPr>
      </w:pPr>
      <w:r w:rsidRPr="00DD5090">
        <w:rPr>
          <w:sz w:val="24"/>
          <w:szCs w:val="24"/>
        </w:rPr>
        <w:t>SECRETARIA DA ADMINISTRAÇÃO</w:t>
      </w:r>
    </w:p>
    <w:p w:rsidR="007A445C" w:rsidRPr="00DD5090" w:rsidRDefault="007A445C" w:rsidP="007A445C">
      <w:pPr>
        <w:jc w:val="both"/>
        <w:rPr>
          <w:sz w:val="24"/>
          <w:szCs w:val="24"/>
        </w:rPr>
      </w:pPr>
      <w:r w:rsidRPr="00DD5090">
        <w:rPr>
          <w:sz w:val="24"/>
          <w:szCs w:val="24"/>
        </w:rPr>
        <w:t>Projeto/Atividade: 2.009 - Manutenção da Secretaria da Administração</w:t>
      </w:r>
    </w:p>
    <w:p w:rsidR="007A445C" w:rsidRPr="0016065B" w:rsidRDefault="007A445C" w:rsidP="007A445C">
      <w:pPr>
        <w:jc w:val="both"/>
        <w:rPr>
          <w:sz w:val="24"/>
          <w:szCs w:val="24"/>
        </w:rPr>
      </w:pPr>
      <w:r w:rsidRPr="0016065B">
        <w:rPr>
          <w:sz w:val="24"/>
          <w:szCs w:val="24"/>
        </w:rPr>
        <w:t>Funcional Programática: 03.01.04.122.0002</w:t>
      </w:r>
    </w:p>
    <w:p w:rsidR="007A445C" w:rsidRPr="0016065B" w:rsidRDefault="007A445C" w:rsidP="007A445C">
      <w:pPr>
        <w:jc w:val="both"/>
        <w:rPr>
          <w:sz w:val="24"/>
          <w:szCs w:val="24"/>
        </w:rPr>
      </w:pPr>
      <w:r w:rsidRPr="0016065B">
        <w:rPr>
          <w:sz w:val="24"/>
          <w:szCs w:val="24"/>
        </w:rPr>
        <w:t>Elemento: 3.3.90.92.00.00.00.00. Despesas de exercícios anteriores</w:t>
      </w:r>
      <w:r w:rsidRPr="0016065B">
        <w:rPr>
          <w:sz w:val="24"/>
          <w:szCs w:val="24"/>
        </w:rPr>
        <w:tab/>
      </w:r>
      <w:r w:rsidRPr="0016065B">
        <w:rPr>
          <w:sz w:val="24"/>
          <w:szCs w:val="24"/>
        </w:rPr>
        <w:tab/>
        <w:t xml:space="preserve">R$ </w:t>
      </w:r>
      <w:r>
        <w:rPr>
          <w:sz w:val="24"/>
          <w:szCs w:val="24"/>
        </w:rPr>
        <w:t>34.726,45</w:t>
      </w:r>
    </w:p>
    <w:p w:rsidR="007A445C" w:rsidRDefault="007A445C" w:rsidP="007A445C">
      <w:pPr>
        <w:jc w:val="both"/>
        <w:rPr>
          <w:sz w:val="24"/>
          <w:szCs w:val="24"/>
        </w:rPr>
      </w:pPr>
      <w:r w:rsidRPr="0016065B">
        <w:rPr>
          <w:sz w:val="24"/>
          <w:szCs w:val="24"/>
        </w:rPr>
        <w:t>Recurso:</w:t>
      </w:r>
      <w:r w:rsidRPr="0016065B">
        <w:rPr>
          <w:sz w:val="24"/>
          <w:szCs w:val="24"/>
        </w:rPr>
        <w:tab/>
        <w:t>0001 Livre</w:t>
      </w:r>
      <w:r w:rsidRPr="0016065B">
        <w:rPr>
          <w:sz w:val="24"/>
          <w:szCs w:val="24"/>
        </w:rPr>
        <w:tab/>
      </w:r>
      <w:r w:rsidRPr="0016065B">
        <w:rPr>
          <w:sz w:val="24"/>
          <w:szCs w:val="24"/>
        </w:rPr>
        <w:tab/>
      </w:r>
      <w:r w:rsidRPr="0016065B">
        <w:rPr>
          <w:sz w:val="24"/>
          <w:szCs w:val="24"/>
        </w:rPr>
        <w:tab/>
      </w:r>
      <w:r w:rsidRPr="0016065B">
        <w:rPr>
          <w:sz w:val="24"/>
          <w:szCs w:val="24"/>
        </w:rPr>
        <w:tab/>
      </w:r>
      <w:r w:rsidRPr="0016065B">
        <w:rPr>
          <w:sz w:val="24"/>
          <w:szCs w:val="24"/>
        </w:rPr>
        <w:tab/>
      </w:r>
      <w:r w:rsidRPr="0016065B">
        <w:rPr>
          <w:sz w:val="24"/>
          <w:szCs w:val="24"/>
        </w:rPr>
        <w:tab/>
      </w:r>
      <w:r w:rsidRPr="0016065B">
        <w:rPr>
          <w:sz w:val="24"/>
          <w:szCs w:val="24"/>
        </w:rPr>
        <w:tab/>
      </w:r>
      <w:r w:rsidRPr="0016065B">
        <w:rPr>
          <w:sz w:val="24"/>
          <w:szCs w:val="24"/>
        </w:rPr>
        <w:tab/>
        <w:t xml:space="preserve">R$ </w:t>
      </w:r>
      <w:r>
        <w:rPr>
          <w:sz w:val="24"/>
          <w:szCs w:val="24"/>
        </w:rPr>
        <w:t>34.726,45</w:t>
      </w:r>
    </w:p>
    <w:p w:rsidR="007A445C" w:rsidRPr="00DD5090" w:rsidRDefault="007A445C" w:rsidP="007A445C">
      <w:pPr>
        <w:tabs>
          <w:tab w:val="left" w:pos="9045"/>
        </w:tabs>
        <w:jc w:val="both"/>
        <w:rPr>
          <w:sz w:val="24"/>
          <w:szCs w:val="24"/>
        </w:rPr>
      </w:pPr>
      <w:r w:rsidRPr="00DD5090">
        <w:rPr>
          <w:sz w:val="24"/>
          <w:szCs w:val="24"/>
        </w:rPr>
        <w:t>Projeto/Atividade: 2.0</w:t>
      </w:r>
      <w:r>
        <w:rPr>
          <w:sz w:val="24"/>
          <w:szCs w:val="24"/>
        </w:rPr>
        <w:t>12</w:t>
      </w:r>
      <w:r w:rsidRPr="00DD5090">
        <w:rPr>
          <w:sz w:val="24"/>
          <w:szCs w:val="24"/>
        </w:rPr>
        <w:t xml:space="preserve"> - Manutenção </w:t>
      </w:r>
      <w:r>
        <w:rPr>
          <w:sz w:val="24"/>
          <w:szCs w:val="24"/>
        </w:rPr>
        <w:t>do Fundo de Assistência à Saúde FASSM</w:t>
      </w:r>
      <w:r>
        <w:rPr>
          <w:sz w:val="24"/>
          <w:szCs w:val="24"/>
        </w:rPr>
        <w:tab/>
      </w:r>
    </w:p>
    <w:p w:rsidR="007A445C" w:rsidRPr="0016065B" w:rsidRDefault="007A445C" w:rsidP="007A445C">
      <w:pPr>
        <w:jc w:val="both"/>
        <w:rPr>
          <w:sz w:val="24"/>
          <w:szCs w:val="24"/>
        </w:rPr>
      </w:pPr>
      <w:r w:rsidRPr="00161709">
        <w:rPr>
          <w:sz w:val="24"/>
          <w:szCs w:val="24"/>
        </w:rPr>
        <w:t>Funcional Programática: 03.03.04.122.0002</w:t>
      </w:r>
    </w:p>
    <w:p w:rsidR="007A445C" w:rsidRPr="00A2546B" w:rsidRDefault="007A445C" w:rsidP="007A445C">
      <w:pPr>
        <w:jc w:val="both"/>
        <w:rPr>
          <w:sz w:val="24"/>
          <w:szCs w:val="24"/>
        </w:rPr>
      </w:pPr>
      <w:r w:rsidRPr="0016065B">
        <w:rPr>
          <w:sz w:val="24"/>
          <w:szCs w:val="24"/>
        </w:rPr>
        <w:t>Elemento: 3.3.90.92.00.00.00.00. Despesas de exercícios anteriores</w:t>
      </w:r>
      <w:r w:rsidRPr="0016065B">
        <w:rPr>
          <w:sz w:val="24"/>
          <w:szCs w:val="24"/>
        </w:rPr>
        <w:tab/>
      </w:r>
      <w:r w:rsidRPr="0016065B">
        <w:rPr>
          <w:sz w:val="24"/>
          <w:szCs w:val="24"/>
        </w:rPr>
        <w:tab/>
      </w:r>
      <w:r w:rsidRPr="00A2546B">
        <w:rPr>
          <w:sz w:val="24"/>
          <w:szCs w:val="24"/>
        </w:rPr>
        <w:t>R$ 168.788,70</w:t>
      </w:r>
    </w:p>
    <w:p w:rsidR="007A445C" w:rsidRPr="0068321D" w:rsidRDefault="007A445C" w:rsidP="007A445C">
      <w:pPr>
        <w:jc w:val="both"/>
        <w:rPr>
          <w:sz w:val="24"/>
          <w:szCs w:val="24"/>
        </w:rPr>
      </w:pPr>
      <w:r w:rsidRPr="00A2546B">
        <w:rPr>
          <w:sz w:val="24"/>
          <w:szCs w:val="24"/>
        </w:rPr>
        <w:t>Recurso:</w:t>
      </w:r>
      <w:r w:rsidRPr="00A2546B">
        <w:rPr>
          <w:sz w:val="24"/>
          <w:szCs w:val="24"/>
        </w:rPr>
        <w:tab/>
        <w:t>1001 FASSM</w:t>
      </w:r>
      <w:r w:rsidRPr="00A2546B">
        <w:rPr>
          <w:sz w:val="24"/>
          <w:szCs w:val="24"/>
        </w:rPr>
        <w:tab/>
      </w:r>
      <w:r w:rsidRPr="00A2546B">
        <w:rPr>
          <w:sz w:val="24"/>
          <w:szCs w:val="24"/>
        </w:rPr>
        <w:tab/>
      </w:r>
      <w:r w:rsidRPr="00A2546B">
        <w:rPr>
          <w:sz w:val="24"/>
          <w:szCs w:val="24"/>
        </w:rPr>
        <w:tab/>
      </w:r>
      <w:r w:rsidRPr="00A2546B">
        <w:rPr>
          <w:sz w:val="24"/>
          <w:szCs w:val="24"/>
        </w:rPr>
        <w:tab/>
      </w:r>
      <w:r w:rsidRPr="00A2546B">
        <w:rPr>
          <w:sz w:val="24"/>
          <w:szCs w:val="24"/>
        </w:rPr>
        <w:tab/>
      </w:r>
      <w:r w:rsidRPr="00A2546B">
        <w:rPr>
          <w:sz w:val="24"/>
          <w:szCs w:val="24"/>
        </w:rPr>
        <w:tab/>
      </w:r>
      <w:r w:rsidRPr="00A2546B">
        <w:rPr>
          <w:sz w:val="24"/>
          <w:szCs w:val="24"/>
        </w:rPr>
        <w:tab/>
      </w:r>
      <w:r w:rsidRPr="00A2546B">
        <w:rPr>
          <w:sz w:val="24"/>
          <w:szCs w:val="24"/>
        </w:rPr>
        <w:tab/>
        <w:t>R$ 168.788,70</w:t>
      </w:r>
    </w:p>
    <w:p w:rsidR="007A445C" w:rsidRDefault="007A445C" w:rsidP="007A445C">
      <w:pPr>
        <w:rPr>
          <w:sz w:val="24"/>
          <w:szCs w:val="24"/>
        </w:rPr>
      </w:pPr>
    </w:p>
    <w:p w:rsidR="007A445C" w:rsidRPr="00DD4F8A" w:rsidRDefault="007A445C" w:rsidP="007A445C">
      <w:pPr>
        <w:jc w:val="both"/>
        <w:rPr>
          <w:sz w:val="24"/>
          <w:szCs w:val="24"/>
        </w:rPr>
      </w:pPr>
      <w:r w:rsidRPr="00DD4F8A">
        <w:rPr>
          <w:sz w:val="24"/>
          <w:szCs w:val="24"/>
        </w:rPr>
        <w:t xml:space="preserve">SECRETARIA </w:t>
      </w:r>
      <w:r>
        <w:rPr>
          <w:sz w:val="24"/>
          <w:szCs w:val="24"/>
        </w:rPr>
        <w:t>DA EDUCAÇÃO E CULTURA</w:t>
      </w:r>
    </w:p>
    <w:p w:rsidR="007A445C" w:rsidRPr="00DD4F8A" w:rsidRDefault="007A445C" w:rsidP="007A445C">
      <w:pPr>
        <w:jc w:val="both"/>
        <w:rPr>
          <w:sz w:val="24"/>
          <w:szCs w:val="24"/>
        </w:rPr>
      </w:pPr>
      <w:r w:rsidRPr="00DD4F8A">
        <w:rPr>
          <w:sz w:val="24"/>
          <w:szCs w:val="24"/>
        </w:rPr>
        <w:t>Projeto/Atividade: 2.0</w:t>
      </w:r>
      <w:r>
        <w:rPr>
          <w:sz w:val="24"/>
          <w:szCs w:val="24"/>
        </w:rPr>
        <w:t>27</w:t>
      </w:r>
      <w:r w:rsidRPr="00DD4F8A">
        <w:rPr>
          <w:sz w:val="24"/>
          <w:szCs w:val="24"/>
        </w:rPr>
        <w:t xml:space="preserve"> - Manutenção da Secretaria </w:t>
      </w:r>
      <w:r>
        <w:rPr>
          <w:sz w:val="24"/>
          <w:szCs w:val="24"/>
        </w:rPr>
        <w:t>da Educação e Cultura Mde</w:t>
      </w:r>
    </w:p>
    <w:p w:rsidR="007A445C" w:rsidRPr="00DD4F8A" w:rsidRDefault="007A445C" w:rsidP="007A445C">
      <w:pPr>
        <w:jc w:val="both"/>
        <w:rPr>
          <w:sz w:val="24"/>
          <w:szCs w:val="24"/>
        </w:rPr>
      </w:pPr>
      <w:r w:rsidRPr="00DD4F8A">
        <w:rPr>
          <w:sz w:val="24"/>
          <w:szCs w:val="24"/>
        </w:rPr>
        <w:t>Funcional Programática: 0</w:t>
      </w:r>
      <w:r>
        <w:rPr>
          <w:sz w:val="24"/>
          <w:szCs w:val="24"/>
        </w:rPr>
        <w:t>6</w:t>
      </w:r>
      <w:r w:rsidRPr="00DD4F8A">
        <w:rPr>
          <w:sz w:val="24"/>
          <w:szCs w:val="24"/>
        </w:rPr>
        <w:t>.0</w:t>
      </w:r>
      <w:r>
        <w:rPr>
          <w:sz w:val="24"/>
          <w:szCs w:val="24"/>
        </w:rPr>
        <w:t>2</w:t>
      </w:r>
      <w:r w:rsidRPr="00DD4F8A">
        <w:rPr>
          <w:sz w:val="24"/>
          <w:szCs w:val="24"/>
        </w:rPr>
        <w:t>.1</w:t>
      </w:r>
      <w:r>
        <w:rPr>
          <w:sz w:val="24"/>
          <w:szCs w:val="24"/>
        </w:rPr>
        <w:t>2</w:t>
      </w:r>
      <w:r w:rsidRPr="00DD4F8A">
        <w:rPr>
          <w:sz w:val="24"/>
          <w:szCs w:val="24"/>
        </w:rPr>
        <w:t>.3</w:t>
      </w:r>
      <w:r>
        <w:rPr>
          <w:sz w:val="24"/>
          <w:szCs w:val="24"/>
        </w:rPr>
        <w:t>6</w:t>
      </w:r>
      <w:r w:rsidRPr="00DD4F8A">
        <w:rPr>
          <w:sz w:val="24"/>
          <w:szCs w:val="24"/>
        </w:rPr>
        <w:t>1.00</w:t>
      </w:r>
      <w:r>
        <w:rPr>
          <w:sz w:val="24"/>
          <w:szCs w:val="24"/>
        </w:rPr>
        <w:t>07</w:t>
      </w:r>
    </w:p>
    <w:p w:rsidR="007A445C" w:rsidRPr="00BE61B9" w:rsidRDefault="007A445C" w:rsidP="007A445C">
      <w:pPr>
        <w:jc w:val="both"/>
        <w:rPr>
          <w:sz w:val="24"/>
          <w:szCs w:val="24"/>
        </w:rPr>
      </w:pPr>
      <w:r w:rsidRPr="00BE61B9">
        <w:rPr>
          <w:sz w:val="24"/>
          <w:szCs w:val="24"/>
        </w:rPr>
        <w:t>Elemento: 3.3.90.92.00.00.00.00. Despesas de exercícios anteriores</w:t>
      </w:r>
      <w:r w:rsidRPr="00BE61B9">
        <w:rPr>
          <w:sz w:val="24"/>
          <w:szCs w:val="24"/>
        </w:rPr>
        <w:tab/>
      </w:r>
      <w:r w:rsidRPr="00BE61B9">
        <w:rPr>
          <w:sz w:val="24"/>
          <w:szCs w:val="24"/>
        </w:rPr>
        <w:tab/>
        <w:t xml:space="preserve">R$ </w:t>
      </w:r>
      <w:r>
        <w:rPr>
          <w:sz w:val="24"/>
          <w:szCs w:val="24"/>
        </w:rPr>
        <w:t>33.251,49</w:t>
      </w:r>
    </w:p>
    <w:p w:rsidR="007A445C" w:rsidRPr="0068321D" w:rsidRDefault="007A445C" w:rsidP="007A445C">
      <w:pPr>
        <w:jc w:val="both"/>
        <w:rPr>
          <w:sz w:val="24"/>
          <w:szCs w:val="24"/>
        </w:rPr>
      </w:pPr>
      <w:r w:rsidRPr="00BE61B9">
        <w:rPr>
          <w:sz w:val="24"/>
          <w:szCs w:val="24"/>
        </w:rPr>
        <w:t>Recurso:</w:t>
      </w:r>
      <w:r w:rsidRPr="00BE61B9">
        <w:rPr>
          <w:sz w:val="24"/>
          <w:szCs w:val="24"/>
        </w:rPr>
        <w:tab/>
        <w:t>0020 MDE</w:t>
      </w:r>
      <w:r w:rsidRPr="00BE61B9">
        <w:rPr>
          <w:sz w:val="24"/>
          <w:szCs w:val="24"/>
        </w:rPr>
        <w:tab/>
      </w:r>
      <w:r w:rsidRPr="00BE61B9">
        <w:rPr>
          <w:sz w:val="24"/>
          <w:szCs w:val="24"/>
        </w:rPr>
        <w:tab/>
      </w:r>
      <w:r w:rsidRPr="00BE61B9">
        <w:rPr>
          <w:sz w:val="24"/>
          <w:szCs w:val="24"/>
        </w:rPr>
        <w:tab/>
      </w:r>
      <w:r w:rsidRPr="00BE61B9">
        <w:rPr>
          <w:sz w:val="24"/>
          <w:szCs w:val="24"/>
        </w:rPr>
        <w:tab/>
      </w:r>
      <w:r w:rsidRPr="00BE61B9">
        <w:rPr>
          <w:sz w:val="24"/>
          <w:szCs w:val="24"/>
        </w:rPr>
        <w:tab/>
      </w:r>
      <w:r w:rsidRPr="00BE61B9">
        <w:rPr>
          <w:sz w:val="24"/>
          <w:szCs w:val="24"/>
        </w:rPr>
        <w:tab/>
      </w:r>
      <w:r w:rsidRPr="00BE61B9">
        <w:rPr>
          <w:sz w:val="24"/>
          <w:szCs w:val="24"/>
        </w:rPr>
        <w:tab/>
      </w:r>
      <w:r w:rsidRPr="00BE61B9">
        <w:rPr>
          <w:sz w:val="24"/>
          <w:szCs w:val="24"/>
        </w:rPr>
        <w:tab/>
        <w:t xml:space="preserve">R$ </w:t>
      </w:r>
      <w:r>
        <w:rPr>
          <w:sz w:val="24"/>
          <w:szCs w:val="24"/>
        </w:rPr>
        <w:t>33.251,49</w:t>
      </w:r>
    </w:p>
    <w:p w:rsidR="007A445C" w:rsidRDefault="007A445C" w:rsidP="007A445C">
      <w:pPr>
        <w:rPr>
          <w:sz w:val="24"/>
          <w:szCs w:val="24"/>
        </w:rPr>
      </w:pPr>
    </w:p>
    <w:p w:rsidR="007A445C" w:rsidRPr="00DD4F8A" w:rsidRDefault="007A445C" w:rsidP="007A445C">
      <w:pPr>
        <w:jc w:val="both"/>
        <w:rPr>
          <w:sz w:val="24"/>
          <w:szCs w:val="24"/>
        </w:rPr>
      </w:pPr>
      <w:r w:rsidRPr="00DD4F8A">
        <w:rPr>
          <w:sz w:val="24"/>
          <w:szCs w:val="24"/>
        </w:rPr>
        <w:t>SECRETARIA DA SAÚDE</w:t>
      </w:r>
    </w:p>
    <w:p w:rsidR="007A445C" w:rsidRPr="00DD4F8A" w:rsidRDefault="007A445C" w:rsidP="007A445C">
      <w:pPr>
        <w:jc w:val="both"/>
        <w:rPr>
          <w:sz w:val="24"/>
          <w:szCs w:val="24"/>
        </w:rPr>
      </w:pPr>
      <w:r w:rsidRPr="00DD4F8A">
        <w:rPr>
          <w:sz w:val="24"/>
          <w:szCs w:val="24"/>
        </w:rPr>
        <w:t>Projeto/Atividade: 2.050 - Manutenção da Secretaria da Saúde Asps</w:t>
      </w:r>
    </w:p>
    <w:p w:rsidR="007A445C" w:rsidRPr="00DD4F8A" w:rsidRDefault="007A445C" w:rsidP="007A445C">
      <w:pPr>
        <w:jc w:val="both"/>
        <w:rPr>
          <w:sz w:val="24"/>
          <w:szCs w:val="24"/>
        </w:rPr>
      </w:pPr>
      <w:r w:rsidRPr="00DD4F8A">
        <w:rPr>
          <w:sz w:val="24"/>
          <w:szCs w:val="24"/>
        </w:rPr>
        <w:t>Funcional Programática: 08.01.10.301.0016</w:t>
      </w:r>
    </w:p>
    <w:p w:rsidR="007A445C" w:rsidRPr="00F30F1F" w:rsidRDefault="007A445C" w:rsidP="007A445C">
      <w:pPr>
        <w:jc w:val="both"/>
        <w:rPr>
          <w:sz w:val="24"/>
          <w:szCs w:val="24"/>
        </w:rPr>
      </w:pPr>
      <w:r w:rsidRPr="00F30F1F">
        <w:rPr>
          <w:sz w:val="24"/>
          <w:szCs w:val="24"/>
        </w:rPr>
        <w:t>Elemento: 3.3.90.92.00.00.00.00. Despesas de exercícios anteriores</w:t>
      </w:r>
      <w:r w:rsidRPr="00F30F1F">
        <w:rPr>
          <w:sz w:val="24"/>
          <w:szCs w:val="24"/>
        </w:rPr>
        <w:tab/>
      </w:r>
      <w:r w:rsidRPr="00F30F1F">
        <w:rPr>
          <w:sz w:val="24"/>
          <w:szCs w:val="24"/>
        </w:rPr>
        <w:tab/>
        <w:t xml:space="preserve">R$ </w:t>
      </w:r>
      <w:r>
        <w:rPr>
          <w:sz w:val="24"/>
          <w:szCs w:val="24"/>
        </w:rPr>
        <w:t>155.966,63</w:t>
      </w:r>
    </w:p>
    <w:p w:rsidR="007A445C" w:rsidRPr="0068321D" w:rsidRDefault="007A445C" w:rsidP="007A445C">
      <w:pPr>
        <w:jc w:val="both"/>
        <w:rPr>
          <w:sz w:val="24"/>
          <w:szCs w:val="24"/>
        </w:rPr>
      </w:pPr>
      <w:r w:rsidRPr="00F30F1F">
        <w:rPr>
          <w:sz w:val="24"/>
          <w:szCs w:val="24"/>
        </w:rPr>
        <w:t>Recurso:</w:t>
      </w:r>
      <w:r w:rsidRPr="00F30F1F">
        <w:rPr>
          <w:sz w:val="24"/>
          <w:szCs w:val="24"/>
        </w:rPr>
        <w:tab/>
        <w:t>0040 ASPS</w:t>
      </w:r>
      <w:r w:rsidRPr="00F30F1F">
        <w:rPr>
          <w:sz w:val="24"/>
          <w:szCs w:val="24"/>
        </w:rPr>
        <w:tab/>
      </w:r>
      <w:r w:rsidRPr="00F30F1F">
        <w:rPr>
          <w:sz w:val="24"/>
          <w:szCs w:val="24"/>
        </w:rPr>
        <w:tab/>
      </w:r>
      <w:r w:rsidRPr="00F30F1F">
        <w:rPr>
          <w:sz w:val="24"/>
          <w:szCs w:val="24"/>
        </w:rPr>
        <w:tab/>
      </w:r>
      <w:r w:rsidRPr="00F30F1F">
        <w:rPr>
          <w:sz w:val="24"/>
          <w:szCs w:val="24"/>
        </w:rPr>
        <w:tab/>
      </w:r>
      <w:r w:rsidRPr="00F30F1F">
        <w:rPr>
          <w:sz w:val="24"/>
          <w:szCs w:val="24"/>
        </w:rPr>
        <w:tab/>
      </w:r>
      <w:r w:rsidRPr="00F30F1F">
        <w:rPr>
          <w:sz w:val="24"/>
          <w:szCs w:val="24"/>
        </w:rPr>
        <w:tab/>
      </w:r>
      <w:r w:rsidRPr="00F30F1F">
        <w:rPr>
          <w:sz w:val="24"/>
          <w:szCs w:val="24"/>
        </w:rPr>
        <w:tab/>
      </w:r>
      <w:r w:rsidRPr="00F30F1F">
        <w:rPr>
          <w:sz w:val="24"/>
          <w:szCs w:val="24"/>
        </w:rPr>
        <w:tab/>
        <w:t xml:space="preserve">R$ </w:t>
      </w:r>
      <w:r>
        <w:rPr>
          <w:sz w:val="24"/>
          <w:szCs w:val="24"/>
        </w:rPr>
        <w:t>155.966,63</w:t>
      </w:r>
    </w:p>
    <w:p w:rsidR="007A445C" w:rsidRDefault="007A445C" w:rsidP="007A445C">
      <w:pPr>
        <w:rPr>
          <w:sz w:val="24"/>
          <w:szCs w:val="24"/>
        </w:rPr>
      </w:pPr>
    </w:p>
    <w:p w:rsidR="007A445C" w:rsidRPr="00DD4F8A" w:rsidRDefault="007A445C" w:rsidP="007A445C">
      <w:pPr>
        <w:jc w:val="both"/>
        <w:rPr>
          <w:sz w:val="24"/>
          <w:szCs w:val="24"/>
        </w:rPr>
      </w:pPr>
      <w:r w:rsidRPr="00DD4F8A">
        <w:rPr>
          <w:sz w:val="24"/>
          <w:szCs w:val="24"/>
        </w:rPr>
        <w:t xml:space="preserve">SECRETARIA DA </w:t>
      </w:r>
      <w:r>
        <w:rPr>
          <w:sz w:val="24"/>
          <w:szCs w:val="24"/>
        </w:rPr>
        <w:t>ASSISTÊNCIA SOCIAL E HABITAÇÃO</w:t>
      </w:r>
    </w:p>
    <w:p w:rsidR="007A445C" w:rsidRPr="00DD5090" w:rsidRDefault="007A445C" w:rsidP="007A445C">
      <w:pPr>
        <w:jc w:val="both"/>
        <w:rPr>
          <w:i/>
          <w:caps/>
          <w:sz w:val="24"/>
          <w:szCs w:val="24"/>
        </w:rPr>
      </w:pPr>
      <w:r w:rsidRPr="00DD4F8A">
        <w:rPr>
          <w:sz w:val="24"/>
          <w:szCs w:val="24"/>
        </w:rPr>
        <w:t xml:space="preserve">Projeto/Atividade: </w:t>
      </w:r>
      <w:r>
        <w:rPr>
          <w:sz w:val="24"/>
          <w:szCs w:val="24"/>
        </w:rPr>
        <w:t>1</w:t>
      </w:r>
      <w:r w:rsidRPr="00DD4F8A">
        <w:rPr>
          <w:sz w:val="24"/>
          <w:szCs w:val="24"/>
        </w:rPr>
        <w:t>.0</w:t>
      </w:r>
      <w:r>
        <w:rPr>
          <w:sz w:val="24"/>
          <w:szCs w:val="24"/>
        </w:rPr>
        <w:t>29</w:t>
      </w:r>
      <w:r w:rsidRPr="00DD4F8A">
        <w:rPr>
          <w:sz w:val="24"/>
          <w:szCs w:val="24"/>
        </w:rPr>
        <w:t xml:space="preserve"> </w:t>
      </w:r>
      <w:r>
        <w:rPr>
          <w:sz w:val="24"/>
          <w:szCs w:val="24"/>
        </w:rPr>
        <w:t>–</w:t>
      </w:r>
      <w:r w:rsidRPr="00DD4F8A">
        <w:rPr>
          <w:sz w:val="24"/>
          <w:szCs w:val="24"/>
        </w:rPr>
        <w:t xml:space="preserve"> </w:t>
      </w:r>
      <w:r>
        <w:rPr>
          <w:sz w:val="24"/>
          <w:szCs w:val="24"/>
        </w:rPr>
        <w:t>Programa de Atendimento ao Idoso PAI</w:t>
      </w:r>
    </w:p>
    <w:p w:rsidR="007A445C" w:rsidRPr="00DD4F8A" w:rsidRDefault="007A445C" w:rsidP="007A445C">
      <w:pPr>
        <w:jc w:val="both"/>
        <w:rPr>
          <w:sz w:val="24"/>
          <w:szCs w:val="24"/>
        </w:rPr>
      </w:pPr>
      <w:r w:rsidRPr="00DD4F8A">
        <w:rPr>
          <w:sz w:val="24"/>
          <w:szCs w:val="24"/>
        </w:rPr>
        <w:t xml:space="preserve">Funcional Programática: </w:t>
      </w:r>
      <w:r>
        <w:rPr>
          <w:sz w:val="24"/>
          <w:szCs w:val="24"/>
        </w:rPr>
        <w:t>13</w:t>
      </w:r>
      <w:r w:rsidRPr="00DD4F8A">
        <w:rPr>
          <w:sz w:val="24"/>
          <w:szCs w:val="24"/>
        </w:rPr>
        <w:t>.01.</w:t>
      </w:r>
      <w:r>
        <w:rPr>
          <w:sz w:val="24"/>
          <w:szCs w:val="24"/>
        </w:rPr>
        <w:t>08</w:t>
      </w:r>
      <w:r w:rsidRPr="00DD4F8A">
        <w:rPr>
          <w:sz w:val="24"/>
          <w:szCs w:val="24"/>
        </w:rPr>
        <w:t>.</w:t>
      </w:r>
      <w:r>
        <w:rPr>
          <w:sz w:val="24"/>
          <w:szCs w:val="24"/>
        </w:rPr>
        <w:t>241</w:t>
      </w:r>
      <w:r w:rsidRPr="00DD4F8A">
        <w:rPr>
          <w:sz w:val="24"/>
          <w:szCs w:val="24"/>
        </w:rPr>
        <w:t>.00</w:t>
      </w:r>
      <w:r>
        <w:rPr>
          <w:sz w:val="24"/>
          <w:szCs w:val="24"/>
        </w:rPr>
        <w:t>29</w:t>
      </w:r>
    </w:p>
    <w:p w:rsidR="007A445C" w:rsidRPr="0068321D" w:rsidRDefault="007A445C" w:rsidP="007A445C">
      <w:pPr>
        <w:jc w:val="both"/>
        <w:rPr>
          <w:sz w:val="24"/>
          <w:szCs w:val="24"/>
        </w:rPr>
      </w:pPr>
      <w:r w:rsidRPr="00855984">
        <w:rPr>
          <w:sz w:val="24"/>
          <w:szCs w:val="24"/>
        </w:rPr>
        <w:t>Elemento: 3.3.90.92.00.00.00.00. Despesas de exercícios anteriores</w:t>
      </w:r>
      <w:r w:rsidRPr="00855984">
        <w:rPr>
          <w:sz w:val="24"/>
          <w:szCs w:val="24"/>
        </w:rPr>
        <w:tab/>
      </w:r>
      <w:r w:rsidRPr="00855984">
        <w:rPr>
          <w:sz w:val="24"/>
          <w:szCs w:val="24"/>
        </w:rPr>
        <w:tab/>
        <w:t xml:space="preserve">R$ </w:t>
      </w:r>
      <w:r>
        <w:rPr>
          <w:sz w:val="24"/>
          <w:szCs w:val="24"/>
        </w:rPr>
        <w:t>12.224,73</w:t>
      </w:r>
    </w:p>
    <w:p w:rsidR="007A445C" w:rsidRPr="00E6571D" w:rsidRDefault="007A445C" w:rsidP="007A445C">
      <w:pPr>
        <w:jc w:val="both"/>
        <w:rPr>
          <w:sz w:val="24"/>
          <w:szCs w:val="24"/>
        </w:rPr>
      </w:pPr>
      <w:r w:rsidRPr="00E6571D">
        <w:rPr>
          <w:sz w:val="24"/>
          <w:szCs w:val="24"/>
        </w:rPr>
        <w:t>Recurso:</w:t>
      </w:r>
      <w:r w:rsidRPr="00E6571D">
        <w:rPr>
          <w:sz w:val="24"/>
          <w:szCs w:val="24"/>
        </w:rPr>
        <w:tab/>
        <w:t>0001 Livre</w:t>
      </w:r>
      <w:r w:rsidRPr="00E6571D">
        <w:rPr>
          <w:sz w:val="24"/>
          <w:szCs w:val="24"/>
        </w:rPr>
        <w:tab/>
      </w:r>
      <w:r w:rsidRPr="00E6571D">
        <w:rPr>
          <w:sz w:val="24"/>
          <w:szCs w:val="24"/>
        </w:rPr>
        <w:tab/>
      </w:r>
      <w:r w:rsidRPr="00E6571D">
        <w:rPr>
          <w:sz w:val="24"/>
          <w:szCs w:val="24"/>
        </w:rPr>
        <w:tab/>
      </w:r>
      <w:r w:rsidRPr="00E6571D">
        <w:rPr>
          <w:sz w:val="24"/>
          <w:szCs w:val="24"/>
        </w:rPr>
        <w:tab/>
      </w:r>
      <w:r w:rsidRPr="00E6571D">
        <w:rPr>
          <w:sz w:val="24"/>
          <w:szCs w:val="24"/>
        </w:rPr>
        <w:tab/>
      </w:r>
      <w:r w:rsidRPr="00E6571D">
        <w:rPr>
          <w:sz w:val="24"/>
          <w:szCs w:val="24"/>
        </w:rPr>
        <w:tab/>
      </w:r>
      <w:r w:rsidRPr="00E6571D">
        <w:rPr>
          <w:sz w:val="24"/>
          <w:szCs w:val="24"/>
        </w:rPr>
        <w:tab/>
      </w:r>
      <w:r w:rsidRPr="00E6571D">
        <w:rPr>
          <w:sz w:val="24"/>
          <w:szCs w:val="24"/>
        </w:rPr>
        <w:tab/>
        <w:t xml:space="preserve">R$ </w:t>
      </w:r>
      <w:r>
        <w:rPr>
          <w:sz w:val="24"/>
          <w:szCs w:val="24"/>
        </w:rPr>
        <w:t>12.224,73</w:t>
      </w:r>
    </w:p>
    <w:p w:rsidR="007A445C" w:rsidRDefault="007A445C" w:rsidP="007A445C">
      <w:pPr>
        <w:rPr>
          <w:sz w:val="24"/>
          <w:szCs w:val="24"/>
        </w:rPr>
      </w:pPr>
    </w:p>
    <w:p w:rsidR="007A445C" w:rsidRDefault="007A445C" w:rsidP="007A445C">
      <w:pPr>
        <w:rPr>
          <w:sz w:val="24"/>
          <w:szCs w:val="24"/>
        </w:rPr>
      </w:pPr>
      <w:r>
        <w:rPr>
          <w:sz w:val="24"/>
          <w:szCs w:val="24"/>
        </w:rPr>
        <w:t>ENCARGOS GERAIS DO MUNICÍPIO</w:t>
      </w:r>
    </w:p>
    <w:p w:rsidR="007A445C" w:rsidRPr="00DD5090" w:rsidRDefault="007A445C" w:rsidP="007A445C">
      <w:pPr>
        <w:jc w:val="both"/>
        <w:rPr>
          <w:i/>
          <w:caps/>
          <w:sz w:val="24"/>
          <w:szCs w:val="24"/>
        </w:rPr>
      </w:pPr>
      <w:r w:rsidRPr="00DD4F8A">
        <w:rPr>
          <w:sz w:val="24"/>
          <w:szCs w:val="24"/>
        </w:rPr>
        <w:t xml:space="preserve">Projeto/Atividade: </w:t>
      </w:r>
      <w:r>
        <w:rPr>
          <w:sz w:val="24"/>
          <w:szCs w:val="24"/>
        </w:rPr>
        <w:t>2041</w:t>
      </w:r>
      <w:r w:rsidRPr="00DD4F8A">
        <w:rPr>
          <w:sz w:val="24"/>
          <w:szCs w:val="24"/>
        </w:rPr>
        <w:t xml:space="preserve"> </w:t>
      </w:r>
      <w:r>
        <w:rPr>
          <w:sz w:val="24"/>
          <w:szCs w:val="24"/>
        </w:rPr>
        <w:t>–</w:t>
      </w:r>
      <w:r w:rsidRPr="00DD4F8A">
        <w:rPr>
          <w:sz w:val="24"/>
          <w:szCs w:val="24"/>
        </w:rPr>
        <w:t xml:space="preserve"> </w:t>
      </w:r>
      <w:r>
        <w:rPr>
          <w:sz w:val="24"/>
          <w:szCs w:val="24"/>
        </w:rPr>
        <w:t>Manutenção PASEP</w:t>
      </w:r>
    </w:p>
    <w:p w:rsidR="007A445C" w:rsidRPr="00DD4F8A" w:rsidRDefault="007A445C" w:rsidP="007A445C">
      <w:pPr>
        <w:jc w:val="both"/>
        <w:rPr>
          <w:sz w:val="24"/>
          <w:szCs w:val="24"/>
        </w:rPr>
      </w:pPr>
      <w:r w:rsidRPr="00DD4F8A">
        <w:rPr>
          <w:sz w:val="24"/>
          <w:szCs w:val="24"/>
        </w:rPr>
        <w:t xml:space="preserve">Funcional Programática: </w:t>
      </w:r>
      <w:r>
        <w:rPr>
          <w:sz w:val="24"/>
          <w:szCs w:val="24"/>
        </w:rPr>
        <w:t>12.01.04.123.0028</w:t>
      </w:r>
    </w:p>
    <w:p w:rsidR="007A445C" w:rsidRPr="0068321D" w:rsidRDefault="007A445C" w:rsidP="007A445C">
      <w:pPr>
        <w:jc w:val="both"/>
        <w:rPr>
          <w:sz w:val="24"/>
          <w:szCs w:val="24"/>
        </w:rPr>
      </w:pPr>
      <w:r w:rsidRPr="00855984">
        <w:rPr>
          <w:sz w:val="24"/>
          <w:szCs w:val="24"/>
        </w:rPr>
        <w:t>Elemento: 3.3.90.92.00.00.00.00. Despesas de exercícios anteriores</w:t>
      </w:r>
      <w:r w:rsidRPr="00855984">
        <w:rPr>
          <w:sz w:val="24"/>
          <w:szCs w:val="24"/>
        </w:rPr>
        <w:tab/>
      </w:r>
      <w:r w:rsidRPr="00855984">
        <w:rPr>
          <w:sz w:val="24"/>
          <w:szCs w:val="24"/>
        </w:rPr>
        <w:tab/>
        <w:t xml:space="preserve">R$ </w:t>
      </w:r>
      <w:r>
        <w:rPr>
          <w:sz w:val="24"/>
          <w:szCs w:val="24"/>
        </w:rPr>
        <w:t xml:space="preserve">  30.964,89</w:t>
      </w:r>
    </w:p>
    <w:p w:rsidR="007A445C" w:rsidRPr="00E6571D" w:rsidRDefault="007A445C" w:rsidP="007A445C">
      <w:pPr>
        <w:jc w:val="both"/>
        <w:rPr>
          <w:sz w:val="24"/>
          <w:szCs w:val="24"/>
        </w:rPr>
      </w:pPr>
      <w:r w:rsidRPr="00E6571D">
        <w:rPr>
          <w:sz w:val="24"/>
          <w:szCs w:val="24"/>
        </w:rPr>
        <w:t>Recurso:</w:t>
      </w:r>
      <w:r w:rsidRPr="00E6571D">
        <w:rPr>
          <w:sz w:val="24"/>
          <w:szCs w:val="24"/>
        </w:rPr>
        <w:tab/>
        <w:t>0001 Livre</w:t>
      </w:r>
      <w:r w:rsidRPr="00E6571D">
        <w:rPr>
          <w:sz w:val="24"/>
          <w:szCs w:val="24"/>
        </w:rPr>
        <w:tab/>
      </w:r>
      <w:r w:rsidRPr="00E6571D">
        <w:rPr>
          <w:sz w:val="24"/>
          <w:szCs w:val="24"/>
        </w:rPr>
        <w:tab/>
      </w:r>
      <w:r w:rsidRPr="00E6571D">
        <w:rPr>
          <w:sz w:val="24"/>
          <w:szCs w:val="24"/>
        </w:rPr>
        <w:tab/>
      </w:r>
      <w:r w:rsidRPr="00E6571D">
        <w:rPr>
          <w:sz w:val="24"/>
          <w:szCs w:val="24"/>
        </w:rPr>
        <w:tab/>
      </w:r>
      <w:r w:rsidRPr="00E6571D">
        <w:rPr>
          <w:sz w:val="24"/>
          <w:szCs w:val="24"/>
        </w:rPr>
        <w:tab/>
      </w:r>
      <w:r w:rsidRPr="00E6571D">
        <w:rPr>
          <w:sz w:val="24"/>
          <w:szCs w:val="24"/>
        </w:rPr>
        <w:tab/>
      </w:r>
      <w:r w:rsidRPr="00E6571D">
        <w:rPr>
          <w:sz w:val="24"/>
          <w:szCs w:val="24"/>
        </w:rPr>
        <w:tab/>
      </w:r>
      <w:r w:rsidRPr="00E6571D">
        <w:rPr>
          <w:sz w:val="24"/>
          <w:szCs w:val="24"/>
        </w:rPr>
        <w:tab/>
        <w:t xml:space="preserve">R$ </w:t>
      </w:r>
      <w:r>
        <w:rPr>
          <w:sz w:val="24"/>
          <w:szCs w:val="24"/>
        </w:rPr>
        <w:t xml:space="preserve">  30.964,89</w:t>
      </w:r>
    </w:p>
    <w:p w:rsidR="007A445C" w:rsidRPr="0068321D" w:rsidRDefault="007A445C" w:rsidP="007A445C">
      <w:pPr>
        <w:jc w:val="both"/>
        <w:rPr>
          <w:b/>
          <w:bCs/>
          <w:sz w:val="24"/>
          <w:szCs w:val="24"/>
        </w:rPr>
      </w:pPr>
      <w:r w:rsidRPr="00E6571D">
        <w:rPr>
          <w:bCs/>
          <w:sz w:val="24"/>
          <w:szCs w:val="24"/>
        </w:rPr>
        <w:t>Total do Crédito Adicional Especial:</w:t>
      </w:r>
      <w:r w:rsidRPr="00E6571D">
        <w:rPr>
          <w:bCs/>
          <w:sz w:val="24"/>
          <w:szCs w:val="24"/>
        </w:rPr>
        <w:tab/>
      </w:r>
      <w:r w:rsidRPr="00E6571D">
        <w:rPr>
          <w:bCs/>
          <w:sz w:val="24"/>
          <w:szCs w:val="24"/>
        </w:rPr>
        <w:tab/>
      </w:r>
      <w:r w:rsidRPr="00E6571D">
        <w:rPr>
          <w:b/>
          <w:bCs/>
          <w:sz w:val="24"/>
          <w:szCs w:val="24"/>
        </w:rPr>
        <w:tab/>
      </w:r>
      <w:r w:rsidRPr="00E6571D">
        <w:rPr>
          <w:b/>
          <w:bCs/>
          <w:sz w:val="24"/>
          <w:szCs w:val="24"/>
        </w:rPr>
        <w:tab/>
      </w:r>
      <w:r w:rsidRPr="00E6571D">
        <w:rPr>
          <w:b/>
          <w:bCs/>
          <w:sz w:val="24"/>
          <w:szCs w:val="24"/>
        </w:rPr>
        <w:tab/>
      </w:r>
      <w:r w:rsidRPr="00E6571D">
        <w:rPr>
          <w:b/>
          <w:bCs/>
          <w:sz w:val="24"/>
          <w:szCs w:val="24"/>
        </w:rPr>
        <w:tab/>
      </w:r>
      <w:r w:rsidRPr="00E6571D">
        <w:rPr>
          <w:b/>
          <w:bCs/>
          <w:sz w:val="24"/>
          <w:szCs w:val="24"/>
        </w:rPr>
        <w:tab/>
      </w:r>
      <w:r w:rsidRPr="00E6571D">
        <w:rPr>
          <w:b/>
          <w:sz w:val="24"/>
          <w:szCs w:val="24"/>
        </w:rPr>
        <w:t>R</w:t>
      </w:r>
      <w:r w:rsidRPr="00481BE4">
        <w:rPr>
          <w:sz w:val="24"/>
          <w:szCs w:val="24"/>
        </w:rPr>
        <w:t xml:space="preserve">$ </w:t>
      </w:r>
      <w:r>
        <w:rPr>
          <w:sz w:val="24"/>
          <w:szCs w:val="24"/>
        </w:rPr>
        <w:t>435.922,89</w:t>
      </w:r>
    </w:p>
    <w:p w:rsidR="007A445C" w:rsidRPr="0068321D" w:rsidRDefault="007A445C" w:rsidP="007A445C">
      <w:pPr>
        <w:ind w:firstLine="1418"/>
        <w:jc w:val="both"/>
        <w:rPr>
          <w:sz w:val="24"/>
          <w:szCs w:val="24"/>
        </w:rPr>
      </w:pPr>
    </w:p>
    <w:p w:rsidR="007A445C" w:rsidRPr="0068321D" w:rsidRDefault="007A445C" w:rsidP="007A445C">
      <w:pPr>
        <w:ind w:firstLine="1418"/>
        <w:jc w:val="both"/>
        <w:rPr>
          <w:sz w:val="24"/>
          <w:szCs w:val="24"/>
        </w:rPr>
      </w:pPr>
      <w:r w:rsidRPr="0068321D">
        <w:rPr>
          <w:b/>
          <w:sz w:val="24"/>
          <w:szCs w:val="24"/>
        </w:rPr>
        <w:t>Parágrafo único.</w:t>
      </w:r>
      <w:r w:rsidRPr="0068321D">
        <w:rPr>
          <w:sz w:val="24"/>
          <w:szCs w:val="24"/>
        </w:rPr>
        <w:t xml:space="preserve"> As despesas do presente artigo ficam incluídas nas prioridades d</w:t>
      </w:r>
      <w:r>
        <w:rPr>
          <w:sz w:val="24"/>
          <w:szCs w:val="24"/>
        </w:rPr>
        <w:t>a Lei n. 3.297/2013 (</w:t>
      </w:r>
      <w:r w:rsidRPr="0068321D">
        <w:rPr>
          <w:sz w:val="24"/>
          <w:szCs w:val="24"/>
        </w:rPr>
        <w:t>Plano Plurianual 2014</w:t>
      </w:r>
      <w:r>
        <w:rPr>
          <w:sz w:val="24"/>
          <w:szCs w:val="24"/>
        </w:rPr>
        <w:t>/</w:t>
      </w:r>
      <w:r w:rsidRPr="0068321D">
        <w:rPr>
          <w:sz w:val="24"/>
          <w:szCs w:val="24"/>
        </w:rPr>
        <w:t>2017</w:t>
      </w:r>
      <w:r>
        <w:rPr>
          <w:sz w:val="24"/>
          <w:szCs w:val="24"/>
        </w:rPr>
        <w:t xml:space="preserve">) </w:t>
      </w:r>
      <w:r w:rsidRPr="0068321D">
        <w:rPr>
          <w:sz w:val="24"/>
          <w:szCs w:val="24"/>
        </w:rPr>
        <w:t xml:space="preserve">e da Lei </w:t>
      </w:r>
      <w:r>
        <w:rPr>
          <w:sz w:val="24"/>
          <w:szCs w:val="24"/>
        </w:rPr>
        <w:t xml:space="preserve">n. 4.338/2016 (Lei </w:t>
      </w:r>
      <w:r w:rsidRPr="0068321D">
        <w:rPr>
          <w:sz w:val="24"/>
          <w:szCs w:val="24"/>
        </w:rPr>
        <w:t>de Diretrizes Orçamentárias 2017</w:t>
      </w:r>
      <w:r>
        <w:rPr>
          <w:sz w:val="24"/>
          <w:szCs w:val="24"/>
        </w:rPr>
        <w:t>)</w:t>
      </w:r>
      <w:r w:rsidRPr="0068321D">
        <w:rPr>
          <w:sz w:val="24"/>
          <w:szCs w:val="24"/>
        </w:rPr>
        <w:t>.</w:t>
      </w:r>
    </w:p>
    <w:p w:rsidR="007A445C" w:rsidRPr="0068321D" w:rsidRDefault="007A445C" w:rsidP="007A445C">
      <w:pPr>
        <w:ind w:firstLine="1418"/>
        <w:jc w:val="both"/>
        <w:rPr>
          <w:sz w:val="24"/>
          <w:szCs w:val="24"/>
        </w:rPr>
      </w:pPr>
    </w:p>
    <w:p w:rsidR="007A445C" w:rsidRPr="00DF42D7" w:rsidRDefault="007A445C" w:rsidP="007A445C">
      <w:pPr>
        <w:ind w:firstLine="1418"/>
        <w:jc w:val="both"/>
        <w:rPr>
          <w:sz w:val="24"/>
          <w:szCs w:val="24"/>
        </w:rPr>
      </w:pPr>
      <w:r w:rsidRPr="00DF42D7">
        <w:rPr>
          <w:b/>
          <w:sz w:val="24"/>
          <w:szCs w:val="24"/>
        </w:rPr>
        <w:t>Art. 2º</w:t>
      </w:r>
      <w:r w:rsidRPr="00DF42D7">
        <w:rPr>
          <w:sz w:val="24"/>
          <w:szCs w:val="24"/>
        </w:rPr>
        <w:t>. Servirão de recursos para cobertura do crédito adicional especial previsto no artigo 1º desta Lei, em valores equivalentes, os</w:t>
      </w:r>
      <w:r w:rsidRPr="00DF42D7">
        <w:t xml:space="preserve"> </w:t>
      </w:r>
      <w:r w:rsidRPr="00DF42D7">
        <w:rPr>
          <w:sz w:val="24"/>
          <w:szCs w:val="24"/>
        </w:rPr>
        <w:t>provenientes da redução por anulação das contas orçamentárias de despesa (elementos) do orçamento municipal vigente, assim classificado</w:t>
      </w:r>
      <w:r>
        <w:rPr>
          <w:sz w:val="24"/>
          <w:szCs w:val="24"/>
        </w:rPr>
        <w:t>:</w:t>
      </w:r>
    </w:p>
    <w:p w:rsidR="007A445C" w:rsidRDefault="007A445C" w:rsidP="007A445C">
      <w:pPr>
        <w:ind w:firstLine="1418"/>
        <w:jc w:val="both"/>
        <w:rPr>
          <w:sz w:val="24"/>
          <w:szCs w:val="24"/>
        </w:rPr>
      </w:pPr>
    </w:p>
    <w:p w:rsidR="007A445C" w:rsidRDefault="007A445C" w:rsidP="007A445C">
      <w:pPr>
        <w:ind w:firstLine="1418"/>
        <w:jc w:val="both"/>
        <w:rPr>
          <w:sz w:val="24"/>
          <w:szCs w:val="24"/>
        </w:rPr>
      </w:pPr>
    </w:p>
    <w:p w:rsidR="007A445C" w:rsidRPr="00DF42D7" w:rsidRDefault="007A445C" w:rsidP="007A445C">
      <w:pPr>
        <w:jc w:val="both"/>
        <w:rPr>
          <w:sz w:val="24"/>
          <w:szCs w:val="24"/>
        </w:rPr>
      </w:pPr>
      <w:r w:rsidRPr="00DF42D7">
        <w:rPr>
          <w:sz w:val="24"/>
          <w:szCs w:val="24"/>
        </w:rPr>
        <w:t>RESERVA DE CONTINGÊNCIA</w:t>
      </w:r>
    </w:p>
    <w:p w:rsidR="007A445C" w:rsidRPr="00A82D37" w:rsidRDefault="007A445C" w:rsidP="007A445C">
      <w:pPr>
        <w:jc w:val="both"/>
        <w:rPr>
          <w:sz w:val="24"/>
          <w:szCs w:val="24"/>
        </w:rPr>
      </w:pPr>
      <w:r w:rsidRPr="00A82D37">
        <w:rPr>
          <w:sz w:val="24"/>
          <w:szCs w:val="24"/>
        </w:rPr>
        <w:t>Projeto/Atividade: 2.117 - Reserva de Contingência</w:t>
      </w:r>
    </w:p>
    <w:p w:rsidR="007A445C" w:rsidRPr="005678A5" w:rsidRDefault="007A445C" w:rsidP="007A445C">
      <w:pPr>
        <w:jc w:val="both"/>
        <w:rPr>
          <w:sz w:val="24"/>
          <w:szCs w:val="24"/>
        </w:rPr>
      </w:pPr>
      <w:r w:rsidRPr="005678A5">
        <w:rPr>
          <w:sz w:val="24"/>
          <w:szCs w:val="24"/>
        </w:rPr>
        <w:t xml:space="preserve">Funcional Programática: </w:t>
      </w:r>
      <w:r>
        <w:rPr>
          <w:sz w:val="24"/>
          <w:szCs w:val="24"/>
        </w:rPr>
        <w:t>15</w:t>
      </w:r>
      <w:r w:rsidRPr="005678A5">
        <w:rPr>
          <w:sz w:val="24"/>
          <w:szCs w:val="24"/>
        </w:rPr>
        <w:t>.</w:t>
      </w:r>
      <w:r>
        <w:rPr>
          <w:sz w:val="24"/>
          <w:szCs w:val="24"/>
        </w:rPr>
        <w:t>01</w:t>
      </w:r>
      <w:r w:rsidRPr="005678A5">
        <w:rPr>
          <w:sz w:val="24"/>
          <w:szCs w:val="24"/>
        </w:rPr>
        <w:t>.99.999.</w:t>
      </w:r>
      <w:r>
        <w:rPr>
          <w:sz w:val="24"/>
          <w:szCs w:val="24"/>
        </w:rPr>
        <w:t>0028</w:t>
      </w:r>
    </w:p>
    <w:p w:rsidR="007A445C" w:rsidRPr="00BD7B15" w:rsidRDefault="007A445C" w:rsidP="007A445C">
      <w:pPr>
        <w:jc w:val="both"/>
        <w:rPr>
          <w:sz w:val="24"/>
          <w:szCs w:val="24"/>
        </w:rPr>
      </w:pPr>
      <w:r w:rsidRPr="00BD7B15">
        <w:rPr>
          <w:sz w:val="24"/>
          <w:szCs w:val="24"/>
        </w:rPr>
        <w:t>Elemento: 9.9.99.99.00.00.00.00. Reserva de Contingência</w:t>
      </w:r>
      <w:r w:rsidRPr="00BD7B15">
        <w:rPr>
          <w:sz w:val="24"/>
          <w:szCs w:val="24"/>
        </w:rPr>
        <w:tab/>
      </w:r>
      <w:r w:rsidRPr="00BD7B15">
        <w:rPr>
          <w:sz w:val="24"/>
          <w:szCs w:val="24"/>
        </w:rPr>
        <w:tab/>
      </w:r>
      <w:r w:rsidRPr="00BD7B15">
        <w:rPr>
          <w:sz w:val="24"/>
          <w:szCs w:val="24"/>
        </w:rPr>
        <w:tab/>
        <w:t xml:space="preserve">R$ </w:t>
      </w:r>
      <w:r>
        <w:rPr>
          <w:sz w:val="24"/>
          <w:szCs w:val="24"/>
        </w:rPr>
        <w:t>435.922,89</w:t>
      </w:r>
    </w:p>
    <w:p w:rsidR="007A445C" w:rsidRPr="0068321D" w:rsidRDefault="007A445C" w:rsidP="007A445C">
      <w:pPr>
        <w:jc w:val="both"/>
        <w:rPr>
          <w:sz w:val="24"/>
          <w:szCs w:val="24"/>
        </w:rPr>
      </w:pPr>
      <w:r w:rsidRPr="00BD7B15">
        <w:rPr>
          <w:sz w:val="24"/>
          <w:szCs w:val="24"/>
        </w:rPr>
        <w:t>Recurso:</w:t>
      </w:r>
      <w:r w:rsidRPr="00BD7B15">
        <w:rPr>
          <w:sz w:val="24"/>
          <w:szCs w:val="24"/>
        </w:rPr>
        <w:tab/>
        <w:t>0001 Livre</w:t>
      </w:r>
      <w:r w:rsidRPr="00BD7B15">
        <w:rPr>
          <w:sz w:val="24"/>
          <w:szCs w:val="24"/>
        </w:rPr>
        <w:tab/>
      </w:r>
      <w:r w:rsidRPr="00BD7B15">
        <w:rPr>
          <w:sz w:val="24"/>
          <w:szCs w:val="24"/>
        </w:rPr>
        <w:tab/>
      </w:r>
      <w:r w:rsidRPr="00BD7B15">
        <w:rPr>
          <w:sz w:val="24"/>
          <w:szCs w:val="24"/>
        </w:rPr>
        <w:tab/>
      </w:r>
      <w:r w:rsidRPr="00BD7B15">
        <w:rPr>
          <w:sz w:val="24"/>
          <w:szCs w:val="24"/>
        </w:rPr>
        <w:tab/>
      </w:r>
      <w:r w:rsidRPr="00BD7B15">
        <w:rPr>
          <w:sz w:val="24"/>
          <w:szCs w:val="24"/>
        </w:rPr>
        <w:tab/>
      </w:r>
      <w:r w:rsidRPr="00BD7B15">
        <w:rPr>
          <w:sz w:val="24"/>
          <w:szCs w:val="24"/>
        </w:rPr>
        <w:tab/>
      </w:r>
      <w:r w:rsidRPr="00BD7B15">
        <w:rPr>
          <w:sz w:val="24"/>
          <w:szCs w:val="24"/>
        </w:rPr>
        <w:tab/>
      </w:r>
      <w:r w:rsidRPr="00BD7B15">
        <w:rPr>
          <w:sz w:val="24"/>
          <w:szCs w:val="24"/>
        </w:rPr>
        <w:tab/>
        <w:t xml:space="preserve">R$ </w:t>
      </w:r>
      <w:r>
        <w:rPr>
          <w:sz w:val="24"/>
          <w:szCs w:val="24"/>
        </w:rPr>
        <w:t>435.922,89</w:t>
      </w:r>
    </w:p>
    <w:p w:rsidR="007A445C" w:rsidRPr="0068321D" w:rsidRDefault="007A445C" w:rsidP="007A445C">
      <w:pPr>
        <w:ind w:firstLine="1418"/>
        <w:jc w:val="both"/>
        <w:rPr>
          <w:sz w:val="24"/>
          <w:szCs w:val="24"/>
        </w:rPr>
      </w:pPr>
    </w:p>
    <w:p w:rsidR="007A445C" w:rsidRPr="0068321D" w:rsidRDefault="007A445C" w:rsidP="007A445C">
      <w:pPr>
        <w:ind w:firstLine="1418"/>
        <w:jc w:val="both"/>
        <w:rPr>
          <w:sz w:val="24"/>
          <w:szCs w:val="24"/>
        </w:rPr>
      </w:pPr>
      <w:r w:rsidRPr="0068321D">
        <w:rPr>
          <w:b/>
          <w:sz w:val="24"/>
          <w:szCs w:val="24"/>
        </w:rPr>
        <w:t>Art. 3º</w:t>
      </w:r>
      <w:r w:rsidRPr="0068321D">
        <w:rPr>
          <w:sz w:val="24"/>
          <w:szCs w:val="24"/>
        </w:rPr>
        <w:t>. Fica o Poder Executivo municipal autorizado a reconhecer, empenhar, liquidar e pagar</w:t>
      </w:r>
      <w:r>
        <w:rPr>
          <w:sz w:val="24"/>
          <w:szCs w:val="24"/>
        </w:rPr>
        <w:t>,</w:t>
      </w:r>
      <w:r w:rsidRPr="0068321D">
        <w:rPr>
          <w:sz w:val="24"/>
          <w:szCs w:val="24"/>
        </w:rPr>
        <w:t xml:space="preserve"> </w:t>
      </w:r>
      <w:r>
        <w:rPr>
          <w:sz w:val="24"/>
          <w:szCs w:val="24"/>
        </w:rPr>
        <w:t xml:space="preserve">por conta de dotações do exercício de 2017, </w:t>
      </w:r>
      <w:r w:rsidRPr="0068321D">
        <w:rPr>
          <w:sz w:val="24"/>
          <w:szCs w:val="24"/>
        </w:rPr>
        <w:t xml:space="preserve">despesas do exercício de 2016, já encerrado, referente a tarifas de energia elétrica, de telefone; serviços de internet; auxílios e </w:t>
      </w:r>
      <w:r w:rsidRPr="00E16CBE">
        <w:rPr>
          <w:sz w:val="24"/>
          <w:szCs w:val="24"/>
        </w:rPr>
        <w:t>convênios; serviços de transporte; publicações legais; e decisões judiciais</w:t>
      </w:r>
      <w:r>
        <w:rPr>
          <w:sz w:val="24"/>
          <w:szCs w:val="24"/>
        </w:rPr>
        <w:t>, auxílio alimentação, mensalidades e PASEP</w:t>
      </w:r>
      <w:r w:rsidRPr="00E16CBE">
        <w:rPr>
          <w:sz w:val="24"/>
          <w:szCs w:val="24"/>
        </w:rPr>
        <w:t>; que não foram</w:t>
      </w:r>
      <w:r>
        <w:rPr>
          <w:sz w:val="24"/>
          <w:szCs w:val="24"/>
        </w:rPr>
        <w:t xml:space="preserve"> empenhadas e liquidadas em época própria, conforme relação do anexo único que passará a fazer parte da presente Lei.</w:t>
      </w:r>
    </w:p>
    <w:p w:rsidR="007A445C" w:rsidRPr="0068321D" w:rsidRDefault="007A445C" w:rsidP="007A445C">
      <w:pPr>
        <w:ind w:firstLine="1418"/>
        <w:jc w:val="both"/>
        <w:rPr>
          <w:sz w:val="24"/>
          <w:szCs w:val="24"/>
        </w:rPr>
      </w:pPr>
    </w:p>
    <w:p w:rsidR="007A445C" w:rsidRDefault="007A445C" w:rsidP="007A445C">
      <w:pPr>
        <w:ind w:firstLine="1418"/>
        <w:jc w:val="both"/>
        <w:rPr>
          <w:sz w:val="24"/>
          <w:szCs w:val="24"/>
        </w:rPr>
      </w:pPr>
      <w:r w:rsidRPr="0068321D">
        <w:rPr>
          <w:b/>
          <w:sz w:val="24"/>
          <w:szCs w:val="24"/>
        </w:rPr>
        <w:t>Art. 4º.</w:t>
      </w:r>
      <w:r>
        <w:rPr>
          <w:sz w:val="24"/>
          <w:szCs w:val="24"/>
        </w:rPr>
        <w:t xml:space="preserve"> Ficam revogad</w:t>
      </w:r>
      <w:r w:rsidR="00A244D6">
        <w:rPr>
          <w:sz w:val="24"/>
          <w:szCs w:val="24"/>
        </w:rPr>
        <w:t>as as disposições em contrário.</w:t>
      </w:r>
    </w:p>
    <w:p w:rsidR="007A445C" w:rsidRPr="0068321D" w:rsidRDefault="007A445C" w:rsidP="007A445C">
      <w:pPr>
        <w:ind w:firstLine="1418"/>
        <w:jc w:val="both"/>
        <w:rPr>
          <w:sz w:val="24"/>
          <w:szCs w:val="24"/>
        </w:rPr>
      </w:pPr>
    </w:p>
    <w:p w:rsidR="007A445C" w:rsidRPr="0068321D" w:rsidRDefault="007A445C" w:rsidP="007A445C">
      <w:pPr>
        <w:ind w:firstLine="1418"/>
        <w:jc w:val="both"/>
        <w:rPr>
          <w:sz w:val="24"/>
          <w:szCs w:val="24"/>
        </w:rPr>
      </w:pPr>
      <w:r w:rsidRPr="0068321D">
        <w:rPr>
          <w:b/>
          <w:sz w:val="24"/>
          <w:szCs w:val="24"/>
        </w:rPr>
        <w:t xml:space="preserve">Art. </w:t>
      </w:r>
      <w:r>
        <w:rPr>
          <w:b/>
          <w:sz w:val="24"/>
          <w:szCs w:val="24"/>
        </w:rPr>
        <w:t>5</w:t>
      </w:r>
      <w:r w:rsidRPr="0068321D">
        <w:rPr>
          <w:b/>
          <w:sz w:val="24"/>
          <w:szCs w:val="24"/>
        </w:rPr>
        <w:t>º.</w:t>
      </w:r>
      <w:r w:rsidRPr="0068321D">
        <w:rPr>
          <w:sz w:val="24"/>
          <w:szCs w:val="24"/>
        </w:rPr>
        <w:t xml:space="preserve"> Esta Lei entra em vigor na data de sua publicação, com efeitos a contar de 1º de janeiro de 2017.</w:t>
      </w:r>
    </w:p>
    <w:p w:rsidR="00537F85" w:rsidRDefault="00537F85" w:rsidP="00537F85">
      <w:pPr>
        <w:ind w:firstLine="1418"/>
        <w:jc w:val="both"/>
        <w:rPr>
          <w:sz w:val="24"/>
          <w:szCs w:val="24"/>
        </w:rPr>
      </w:pPr>
    </w:p>
    <w:p w:rsidR="00537F85" w:rsidRPr="00537F85" w:rsidRDefault="00537F85" w:rsidP="00537F85">
      <w:pPr>
        <w:ind w:firstLine="1418"/>
        <w:jc w:val="both"/>
        <w:rPr>
          <w:sz w:val="24"/>
          <w:szCs w:val="24"/>
        </w:rPr>
      </w:pPr>
      <w:r w:rsidRPr="00537F85">
        <w:rPr>
          <w:sz w:val="24"/>
          <w:szCs w:val="24"/>
        </w:rPr>
        <w:t xml:space="preserve">Gabinete do Prefeito Municipal de Frederico Westphalen, </w:t>
      </w:r>
      <w:r>
        <w:rPr>
          <w:sz w:val="24"/>
          <w:szCs w:val="24"/>
        </w:rPr>
        <w:t>1</w:t>
      </w:r>
      <w:r w:rsidR="00A244D6">
        <w:rPr>
          <w:sz w:val="24"/>
          <w:szCs w:val="24"/>
        </w:rPr>
        <w:t>3</w:t>
      </w:r>
      <w:r w:rsidRPr="00537F85">
        <w:rPr>
          <w:sz w:val="24"/>
          <w:szCs w:val="24"/>
        </w:rPr>
        <w:t xml:space="preserve"> de Janeiro de 2017. </w:t>
      </w:r>
    </w:p>
    <w:p w:rsidR="00537F85" w:rsidRDefault="00537F85" w:rsidP="00537F85">
      <w:pPr>
        <w:spacing w:after="120"/>
        <w:ind w:firstLine="709"/>
        <w:jc w:val="both"/>
        <w:rPr>
          <w:sz w:val="24"/>
          <w:szCs w:val="24"/>
        </w:rPr>
      </w:pPr>
    </w:p>
    <w:p w:rsidR="007A445C" w:rsidRPr="00537F85" w:rsidRDefault="007A445C" w:rsidP="00537F85">
      <w:pPr>
        <w:spacing w:after="120"/>
        <w:ind w:firstLine="709"/>
        <w:jc w:val="both"/>
        <w:rPr>
          <w:sz w:val="24"/>
          <w:szCs w:val="24"/>
        </w:rPr>
      </w:pPr>
    </w:p>
    <w:p w:rsidR="00537F85" w:rsidRPr="00537F85" w:rsidRDefault="00537F85" w:rsidP="00537F85">
      <w:pPr>
        <w:ind w:firstLine="709"/>
        <w:jc w:val="center"/>
        <w:rPr>
          <w:sz w:val="24"/>
          <w:szCs w:val="24"/>
        </w:rPr>
      </w:pPr>
      <w:r w:rsidRPr="00537F85">
        <w:rPr>
          <w:sz w:val="24"/>
          <w:szCs w:val="24"/>
        </w:rPr>
        <w:t>__________________________________</w:t>
      </w:r>
    </w:p>
    <w:p w:rsidR="00537F85" w:rsidRPr="00A244D6" w:rsidRDefault="00537F85" w:rsidP="00537F85">
      <w:pPr>
        <w:ind w:firstLine="709"/>
        <w:jc w:val="center"/>
        <w:rPr>
          <w:i/>
          <w:sz w:val="24"/>
          <w:szCs w:val="24"/>
        </w:rPr>
      </w:pPr>
      <w:r w:rsidRPr="00A244D6">
        <w:rPr>
          <w:i/>
          <w:sz w:val="24"/>
          <w:szCs w:val="24"/>
        </w:rPr>
        <w:t>JOSÉ ALBERTO PANOSSO</w:t>
      </w:r>
    </w:p>
    <w:p w:rsidR="00537F85" w:rsidRPr="00A244D6" w:rsidRDefault="00A244D6" w:rsidP="00537F85">
      <w:pPr>
        <w:ind w:firstLine="709"/>
        <w:jc w:val="center"/>
        <w:rPr>
          <w:b/>
          <w:i/>
          <w:sz w:val="24"/>
          <w:szCs w:val="24"/>
        </w:rPr>
      </w:pPr>
      <w:r w:rsidRPr="00A244D6">
        <w:rPr>
          <w:b/>
          <w:i/>
          <w:sz w:val="24"/>
          <w:szCs w:val="24"/>
        </w:rPr>
        <w:t>Prefeito Municipal</w:t>
      </w:r>
    </w:p>
    <w:p w:rsidR="00537F85" w:rsidRDefault="00537F85" w:rsidP="00537F85">
      <w:pPr>
        <w:ind w:firstLine="709"/>
        <w:jc w:val="center"/>
        <w:rPr>
          <w:sz w:val="24"/>
          <w:szCs w:val="24"/>
        </w:rPr>
      </w:pPr>
    </w:p>
    <w:p w:rsidR="00A244D6" w:rsidRDefault="00A244D6" w:rsidP="00537F85">
      <w:pPr>
        <w:ind w:firstLine="709"/>
        <w:jc w:val="center"/>
        <w:rPr>
          <w:sz w:val="24"/>
          <w:szCs w:val="24"/>
        </w:rPr>
      </w:pPr>
    </w:p>
    <w:p w:rsidR="00A244D6" w:rsidRPr="00537F85" w:rsidRDefault="00A244D6" w:rsidP="00537F85">
      <w:pPr>
        <w:ind w:firstLine="709"/>
        <w:jc w:val="center"/>
        <w:rPr>
          <w:sz w:val="24"/>
          <w:szCs w:val="24"/>
        </w:rPr>
      </w:pPr>
    </w:p>
    <w:p w:rsidR="00537F85" w:rsidRPr="00537F85" w:rsidRDefault="00537F85" w:rsidP="00537F85">
      <w:pPr>
        <w:ind w:firstLine="709"/>
        <w:jc w:val="center"/>
        <w:rPr>
          <w:sz w:val="24"/>
          <w:szCs w:val="24"/>
        </w:rPr>
      </w:pPr>
      <w:r w:rsidRPr="00537F85">
        <w:rPr>
          <w:sz w:val="24"/>
          <w:szCs w:val="24"/>
        </w:rPr>
        <w:t xml:space="preserve">_________________________________ </w:t>
      </w:r>
    </w:p>
    <w:p w:rsidR="00537F85" w:rsidRPr="00A244D6" w:rsidRDefault="00537F85" w:rsidP="00537F85">
      <w:pPr>
        <w:ind w:firstLine="709"/>
        <w:jc w:val="center"/>
        <w:rPr>
          <w:i/>
          <w:sz w:val="24"/>
          <w:szCs w:val="24"/>
        </w:rPr>
      </w:pPr>
      <w:r w:rsidRPr="00A244D6">
        <w:rPr>
          <w:i/>
          <w:sz w:val="24"/>
          <w:szCs w:val="24"/>
        </w:rPr>
        <w:t>MARINÉIA ANDREZA FURTADO</w:t>
      </w:r>
    </w:p>
    <w:p w:rsidR="00537F85" w:rsidRPr="00A244D6" w:rsidRDefault="00A244D6" w:rsidP="00537F85">
      <w:pPr>
        <w:ind w:firstLine="709"/>
        <w:jc w:val="center"/>
        <w:rPr>
          <w:b/>
          <w:i/>
        </w:rPr>
      </w:pPr>
      <w:r w:rsidRPr="00A244D6">
        <w:rPr>
          <w:b/>
          <w:i/>
          <w:sz w:val="24"/>
          <w:szCs w:val="24"/>
        </w:rPr>
        <w:t>Sec. Mun. da Fazenda</w:t>
      </w:r>
      <w:r w:rsidR="00537F85" w:rsidRPr="00A244D6">
        <w:rPr>
          <w:b/>
          <w:i/>
          <w:sz w:val="24"/>
          <w:szCs w:val="24"/>
        </w:rPr>
        <w:br w:type="page"/>
      </w:r>
    </w:p>
    <w:p w:rsidR="001D4348" w:rsidRDefault="001D4348" w:rsidP="005546E8">
      <w:pPr>
        <w:rPr>
          <w:sz w:val="24"/>
          <w:szCs w:val="24"/>
        </w:rPr>
      </w:pPr>
    </w:p>
    <w:p w:rsidR="001D4348" w:rsidRPr="00537F85" w:rsidRDefault="00FA3698" w:rsidP="00171835">
      <w:pPr>
        <w:jc w:val="center"/>
        <w:rPr>
          <w:b/>
          <w:sz w:val="24"/>
          <w:szCs w:val="24"/>
        </w:rPr>
      </w:pPr>
      <w:r w:rsidRPr="00537F85">
        <w:rPr>
          <w:b/>
          <w:sz w:val="24"/>
          <w:szCs w:val="24"/>
        </w:rPr>
        <w:t xml:space="preserve">ANEXO ÚNICO AO PROJETO DE LEI Nº </w:t>
      </w:r>
      <w:r w:rsidR="00537F85" w:rsidRPr="00537F85">
        <w:rPr>
          <w:b/>
          <w:sz w:val="24"/>
          <w:szCs w:val="24"/>
        </w:rPr>
        <w:t>006</w:t>
      </w:r>
      <w:r w:rsidRPr="00537F85">
        <w:rPr>
          <w:b/>
          <w:sz w:val="24"/>
          <w:szCs w:val="24"/>
        </w:rPr>
        <w:t>/2017.</w:t>
      </w:r>
    </w:p>
    <w:p w:rsidR="007A445C" w:rsidRDefault="007A445C" w:rsidP="007A445C">
      <w:pPr>
        <w:jc w:val="center"/>
        <w:rPr>
          <w:sz w:val="24"/>
          <w:szCs w:val="24"/>
        </w:rPr>
      </w:pPr>
    </w:p>
    <w:tbl>
      <w:tblPr>
        <w:tblStyle w:val="Tabelacomgrade"/>
        <w:tblW w:w="0" w:type="auto"/>
        <w:tblLook w:val="04A0"/>
      </w:tblPr>
      <w:tblGrid>
        <w:gridCol w:w="3293"/>
        <w:gridCol w:w="4895"/>
        <w:gridCol w:w="1693"/>
      </w:tblGrid>
      <w:tr w:rsidR="007A445C" w:rsidTr="002E16F1">
        <w:tc>
          <w:tcPr>
            <w:tcW w:w="3293" w:type="dxa"/>
            <w:shd w:val="clear" w:color="auto" w:fill="D9D9D9" w:themeFill="background1" w:themeFillShade="D9"/>
          </w:tcPr>
          <w:p w:rsidR="007A445C" w:rsidRDefault="007A445C" w:rsidP="002E16F1">
            <w:pPr>
              <w:jc w:val="center"/>
              <w:rPr>
                <w:sz w:val="24"/>
                <w:szCs w:val="24"/>
              </w:rPr>
            </w:pPr>
            <w:r>
              <w:rPr>
                <w:sz w:val="24"/>
                <w:szCs w:val="24"/>
              </w:rPr>
              <w:t>Credor</w:t>
            </w:r>
          </w:p>
        </w:tc>
        <w:tc>
          <w:tcPr>
            <w:tcW w:w="4895" w:type="dxa"/>
            <w:shd w:val="clear" w:color="auto" w:fill="D9D9D9" w:themeFill="background1" w:themeFillShade="D9"/>
          </w:tcPr>
          <w:p w:rsidR="007A445C" w:rsidRDefault="007A445C" w:rsidP="002E16F1">
            <w:pPr>
              <w:jc w:val="center"/>
              <w:rPr>
                <w:sz w:val="24"/>
                <w:szCs w:val="24"/>
              </w:rPr>
            </w:pPr>
            <w:r>
              <w:rPr>
                <w:sz w:val="24"/>
                <w:szCs w:val="24"/>
              </w:rPr>
              <w:t>Objeto</w:t>
            </w:r>
          </w:p>
        </w:tc>
        <w:tc>
          <w:tcPr>
            <w:tcW w:w="1693" w:type="dxa"/>
            <w:shd w:val="clear" w:color="auto" w:fill="D9D9D9" w:themeFill="background1" w:themeFillShade="D9"/>
          </w:tcPr>
          <w:p w:rsidR="007A445C" w:rsidRDefault="007A445C" w:rsidP="002E16F1">
            <w:pPr>
              <w:jc w:val="center"/>
              <w:rPr>
                <w:sz w:val="24"/>
                <w:szCs w:val="24"/>
              </w:rPr>
            </w:pPr>
            <w:r>
              <w:rPr>
                <w:sz w:val="24"/>
                <w:szCs w:val="24"/>
              </w:rPr>
              <w:t>Valor</w:t>
            </w:r>
          </w:p>
        </w:tc>
      </w:tr>
      <w:tr w:rsidR="007A445C" w:rsidRPr="00630461" w:rsidTr="002E16F1">
        <w:tc>
          <w:tcPr>
            <w:tcW w:w="3293" w:type="dxa"/>
          </w:tcPr>
          <w:p w:rsidR="007A445C" w:rsidRPr="00630461" w:rsidRDefault="007A445C" w:rsidP="002E16F1">
            <w:pPr>
              <w:jc w:val="both"/>
              <w:rPr>
                <w:sz w:val="24"/>
                <w:szCs w:val="24"/>
              </w:rPr>
            </w:pPr>
            <w:r w:rsidRPr="00630461">
              <w:rPr>
                <w:sz w:val="24"/>
                <w:szCs w:val="24"/>
              </w:rPr>
              <w:t>Comunidade Terapêutica Fazenda Senhor Jesus Cristo Rei</w:t>
            </w:r>
          </w:p>
        </w:tc>
        <w:tc>
          <w:tcPr>
            <w:tcW w:w="4895" w:type="dxa"/>
          </w:tcPr>
          <w:p w:rsidR="007A445C" w:rsidRPr="00630461" w:rsidRDefault="007A445C" w:rsidP="002E16F1">
            <w:pPr>
              <w:jc w:val="both"/>
              <w:rPr>
                <w:sz w:val="24"/>
                <w:szCs w:val="24"/>
              </w:rPr>
            </w:pPr>
            <w:r w:rsidRPr="00630461">
              <w:rPr>
                <w:sz w:val="24"/>
                <w:szCs w:val="24"/>
              </w:rPr>
              <w:t>Convênio Auxílio Financeiro, competência dezembro de 2016</w:t>
            </w:r>
          </w:p>
        </w:tc>
        <w:tc>
          <w:tcPr>
            <w:tcW w:w="1693" w:type="dxa"/>
          </w:tcPr>
          <w:p w:rsidR="007A445C" w:rsidRPr="00630461" w:rsidRDefault="007A445C" w:rsidP="002E16F1">
            <w:pPr>
              <w:jc w:val="center"/>
              <w:rPr>
                <w:sz w:val="24"/>
                <w:szCs w:val="24"/>
              </w:rPr>
            </w:pPr>
            <w:r w:rsidRPr="00630461">
              <w:rPr>
                <w:sz w:val="24"/>
                <w:szCs w:val="24"/>
              </w:rPr>
              <w:t>2.640,00</w:t>
            </w:r>
          </w:p>
        </w:tc>
      </w:tr>
      <w:tr w:rsidR="007A445C" w:rsidRPr="00630461" w:rsidTr="002E16F1">
        <w:tc>
          <w:tcPr>
            <w:tcW w:w="3293" w:type="dxa"/>
          </w:tcPr>
          <w:p w:rsidR="007A445C" w:rsidRPr="00630461" w:rsidRDefault="007A445C" w:rsidP="002E16F1">
            <w:pPr>
              <w:jc w:val="both"/>
              <w:rPr>
                <w:sz w:val="24"/>
                <w:szCs w:val="24"/>
              </w:rPr>
            </w:pPr>
            <w:r w:rsidRPr="00630461">
              <w:rPr>
                <w:sz w:val="24"/>
                <w:szCs w:val="24"/>
              </w:rPr>
              <w:t>Santa Maria Imóveis Ltda.</w:t>
            </w:r>
          </w:p>
        </w:tc>
        <w:tc>
          <w:tcPr>
            <w:tcW w:w="4895" w:type="dxa"/>
          </w:tcPr>
          <w:p w:rsidR="007A445C" w:rsidRPr="00630461" w:rsidRDefault="007A445C" w:rsidP="002E16F1">
            <w:pPr>
              <w:jc w:val="both"/>
              <w:rPr>
                <w:sz w:val="24"/>
                <w:szCs w:val="24"/>
              </w:rPr>
            </w:pPr>
            <w:r w:rsidRPr="00630461">
              <w:rPr>
                <w:sz w:val="24"/>
                <w:szCs w:val="24"/>
              </w:rPr>
              <w:t>Decisão J632udicial Auxílio Financeiro Tratamento de Saúde, competência dezembro de 2016</w:t>
            </w:r>
          </w:p>
        </w:tc>
        <w:tc>
          <w:tcPr>
            <w:tcW w:w="1693" w:type="dxa"/>
          </w:tcPr>
          <w:p w:rsidR="007A445C" w:rsidRPr="00630461" w:rsidRDefault="007A445C" w:rsidP="002E16F1">
            <w:pPr>
              <w:jc w:val="center"/>
              <w:rPr>
                <w:sz w:val="24"/>
                <w:szCs w:val="24"/>
              </w:rPr>
            </w:pPr>
            <w:r w:rsidRPr="00630461">
              <w:rPr>
                <w:sz w:val="24"/>
                <w:szCs w:val="24"/>
              </w:rPr>
              <w:t>998,54</w:t>
            </w:r>
          </w:p>
        </w:tc>
      </w:tr>
      <w:tr w:rsidR="007A445C" w:rsidRPr="00630461" w:rsidTr="002E16F1">
        <w:tc>
          <w:tcPr>
            <w:tcW w:w="3293" w:type="dxa"/>
          </w:tcPr>
          <w:p w:rsidR="007A445C" w:rsidRPr="00630461" w:rsidRDefault="007A445C" w:rsidP="002E16F1">
            <w:pPr>
              <w:jc w:val="both"/>
              <w:rPr>
                <w:sz w:val="24"/>
                <w:szCs w:val="24"/>
              </w:rPr>
            </w:pPr>
            <w:r w:rsidRPr="00630461">
              <w:rPr>
                <w:sz w:val="24"/>
                <w:szCs w:val="24"/>
              </w:rPr>
              <w:t>Pahenca Centro de Equoterapia Ltda ME.</w:t>
            </w:r>
          </w:p>
        </w:tc>
        <w:tc>
          <w:tcPr>
            <w:tcW w:w="4895" w:type="dxa"/>
          </w:tcPr>
          <w:p w:rsidR="007A445C" w:rsidRPr="00630461" w:rsidRDefault="007A445C" w:rsidP="002E16F1">
            <w:pPr>
              <w:jc w:val="both"/>
              <w:rPr>
                <w:sz w:val="24"/>
                <w:szCs w:val="24"/>
              </w:rPr>
            </w:pPr>
            <w:r w:rsidRPr="00630461">
              <w:rPr>
                <w:sz w:val="24"/>
                <w:szCs w:val="24"/>
              </w:rPr>
              <w:t>Decisão Judicial Auxílio Financeiro Tratamento de Saúde, competência dezembro de 2016</w:t>
            </w:r>
          </w:p>
        </w:tc>
        <w:tc>
          <w:tcPr>
            <w:tcW w:w="1693" w:type="dxa"/>
          </w:tcPr>
          <w:p w:rsidR="007A445C" w:rsidRPr="00630461" w:rsidRDefault="007A445C" w:rsidP="002E16F1">
            <w:pPr>
              <w:jc w:val="center"/>
              <w:rPr>
                <w:sz w:val="24"/>
                <w:szCs w:val="24"/>
              </w:rPr>
            </w:pPr>
            <w:r w:rsidRPr="00630461">
              <w:rPr>
                <w:sz w:val="24"/>
                <w:szCs w:val="24"/>
              </w:rPr>
              <w:t>490,00</w:t>
            </w:r>
          </w:p>
        </w:tc>
      </w:tr>
      <w:tr w:rsidR="007A445C" w:rsidRPr="00630461" w:rsidTr="002E16F1">
        <w:tc>
          <w:tcPr>
            <w:tcW w:w="3293" w:type="dxa"/>
          </w:tcPr>
          <w:p w:rsidR="007A445C" w:rsidRPr="00630461" w:rsidRDefault="007A445C" w:rsidP="002E16F1">
            <w:pPr>
              <w:jc w:val="both"/>
              <w:rPr>
                <w:sz w:val="24"/>
                <w:szCs w:val="24"/>
              </w:rPr>
            </w:pPr>
            <w:r w:rsidRPr="00630461">
              <w:rPr>
                <w:sz w:val="24"/>
                <w:szCs w:val="24"/>
              </w:rPr>
              <w:t>Associação de Moradores de Castelinho.</w:t>
            </w:r>
          </w:p>
        </w:tc>
        <w:tc>
          <w:tcPr>
            <w:tcW w:w="4895" w:type="dxa"/>
          </w:tcPr>
          <w:p w:rsidR="007A445C" w:rsidRPr="00630461" w:rsidRDefault="007A445C" w:rsidP="002E16F1">
            <w:pPr>
              <w:jc w:val="both"/>
              <w:rPr>
                <w:sz w:val="24"/>
                <w:szCs w:val="24"/>
              </w:rPr>
            </w:pPr>
            <w:r w:rsidRPr="00630461">
              <w:rPr>
                <w:sz w:val="24"/>
                <w:szCs w:val="24"/>
              </w:rPr>
              <w:t>Tarifa Telefone móvel Subprefeitura, competência dezembro de 2016</w:t>
            </w:r>
          </w:p>
        </w:tc>
        <w:tc>
          <w:tcPr>
            <w:tcW w:w="1693" w:type="dxa"/>
          </w:tcPr>
          <w:p w:rsidR="007A445C" w:rsidRPr="00630461" w:rsidRDefault="007A445C" w:rsidP="002E16F1">
            <w:pPr>
              <w:jc w:val="center"/>
              <w:rPr>
                <w:sz w:val="24"/>
                <w:szCs w:val="24"/>
              </w:rPr>
            </w:pPr>
            <w:r w:rsidRPr="00630461">
              <w:rPr>
                <w:sz w:val="24"/>
                <w:szCs w:val="24"/>
              </w:rPr>
              <w:t>150,90</w:t>
            </w:r>
          </w:p>
        </w:tc>
      </w:tr>
      <w:tr w:rsidR="007A445C" w:rsidRPr="00630461" w:rsidTr="002E16F1">
        <w:tc>
          <w:tcPr>
            <w:tcW w:w="3293" w:type="dxa"/>
          </w:tcPr>
          <w:p w:rsidR="007A445C" w:rsidRPr="00630461" w:rsidRDefault="007A445C" w:rsidP="002E16F1">
            <w:pPr>
              <w:jc w:val="both"/>
              <w:rPr>
                <w:sz w:val="24"/>
                <w:szCs w:val="24"/>
              </w:rPr>
            </w:pPr>
            <w:r w:rsidRPr="00630461">
              <w:rPr>
                <w:sz w:val="24"/>
                <w:szCs w:val="24"/>
              </w:rPr>
              <w:t>Rio Grande Energia</w:t>
            </w:r>
          </w:p>
        </w:tc>
        <w:tc>
          <w:tcPr>
            <w:tcW w:w="4895" w:type="dxa"/>
          </w:tcPr>
          <w:p w:rsidR="007A445C" w:rsidRPr="00630461" w:rsidRDefault="007A445C" w:rsidP="002E16F1">
            <w:pPr>
              <w:jc w:val="both"/>
              <w:rPr>
                <w:sz w:val="24"/>
                <w:szCs w:val="24"/>
              </w:rPr>
            </w:pPr>
            <w:r w:rsidRPr="00630461">
              <w:rPr>
                <w:sz w:val="24"/>
                <w:szCs w:val="24"/>
              </w:rPr>
              <w:t>Tarifa de energia elétrica, competência dezembro de 2016</w:t>
            </w:r>
          </w:p>
        </w:tc>
        <w:tc>
          <w:tcPr>
            <w:tcW w:w="1693" w:type="dxa"/>
          </w:tcPr>
          <w:p w:rsidR="007A445C" w:rsidRPr="00630461" w:rsidRDefault="007A445C" w:rsidP="002E16F1">
            <w:pPr>
              <w:ind w:left="317"/>
              <w:rPr>
                <w:sz w:val="24"/>
                <w:szCs w:val="24"/>
              </w:rPr>
            </w:pPr>
            <w:r w:rsidRPr="00630461">
              <w:rPr>
                <w:sz w:val="24"/>
                <w:szCs w:val="24"/>
              </w:rPr>
              <w:t>4.242,83</w:t>
            </w:r>
          </w:p>
        </w:tc>
      </w:tr>
      <w:tr w:rsidR="007A445C" w:rsidRPr="00630461" w:rsidTr="002E16F1">
        <w:tc>
          <w:tcPr>
            <w:tcW w:w="3293" w:type="dxa"/>
          </w:tcPr>
          <w:p w:rsidR="007A445C" w:rsidRPr="00630461" w:rsidRDefault="007A445C" w:rsidP="002E16F1">
            <w:pPr>
              <w:jc w:val="both"/>
              <w:rPr>
                <w:sz w:val="24"/>
                <w:szCs w:val="24"/>
              </w:rPr>
            </w:pPr>
            <w:r w:rsidRPr="00630461">
              <w:rPr>
                <w:sz w:val="24"/>
                <w:szCs w:val="24"/>
              </w:rPr>
              <w:t>Vivo S.A.</w:t>
            </w:r>
          </w:p>
        </w:tc>
        <w:tc>
          <w:tcPr>
            <w:tcW w:w="4895" w:type="dxa"/>
          </w:tcPr>
          <w:p w:rsidR="007A445C" w:rsidRPr="00630461" w:rsidRDefault="007A445C" w:rsidP="002E16F1">
            <w:pPr>
              <w:jc w:val="both"/>
              <w:rPr>
                <w:sz w:val="24"/>
                <w:szCs w:val="24"/>
              </w:rPr>
            </w:pPr>
            <w:r w:rsidRPr="00630461">
              <w:rPr>
                <w:sz w:val="24"/>
                <w:szCs w:val="24"/>
              </w:rPr>
              <w:t>Tarifa Telefone móvel Administração Municipal, competência dezembro de 2016</w:t>
            </w:r>
          </w:p>
        </w:tc>
        <w:tc>
          <w:tcPr>
            <w:tcW w:w="1693" w:type="dxa"/>
          </w:tcPr>
          <w:p w:rsidR="007A445C" w:rsidRPr="00630461" w:rsidRDefault="007A445C" w:rsidP="002E16F1">
            <w:pPr>
              <w:jc w:val="center"/>
              <w:rPr>
                <w:sz w:val="24"/>
                <w:szCs w:val="24"/>
              </w:rPr>
            </w:pPr>
            <w:r w:rsidRPr="00630461">
              <w:rPr>
                <w:sz w:val="24"/>
                <w:szCs w:val="24"/>
              </w:rPr>
              <w:t>769,72</w:t>
            </w:r>
          </w:p>
        </w:tc>
      </w:tr>
      <w:tr w:rsidR="007A445C" w:rsidRPr="00630461" w:rsidTr="002E16F1">
        <w:tc>
          <w:tcPr>
            <w:tcW w:w="3293" w:type="dxa"/>
          </w:tcPr>
          <w:p w:rsidR="007A445C" w:rsidRPr="00630461" w:rsidRDefault="007A445C" w:rsidP="002E16F1">
            <w:pPr>
              <w:jc w:val="both"/>
              <w:rPr>
                <w:sz w:val="24"/>
                <w:szCs w:val="24"/>
              </w:rPr>
            </w:pPr>
            <w:r w:rsidRPr="00630461">
              <w:rPr>
                <w:sz w:val="24"/>
                <w:szCs w:val="24"/>
              </w:rPr>
              <w:t>Brasil Telecom</w:t>
            </w:r>
          </w:p>
        </w:tc>
        <w:tc>
          <w:tcPr>
            <w:tcW w:w="4895" w:type="dxa"/>
          </w:tcPr>
          <w:p w:rsidR="007A445C" w:rsidRPr="00630461" w:rsidRDefault="007A445C" w:rsidP="002E16F1">
            <w:pPr>
              <w:jc w:val="both"/>
              <w:rPr>
                <w:sz w:val="24"/>
                <w:szCs w:val="24"/>
              </w:rPr>
            </w:pPr>
            <w:r w:rsidRPr="00630461">
              <w:rPr>
                <w:sz w:val="24"/>
                <w:szCs w:val="24"/>
              </w:rPr>
              <w:t>Tarifa Telefone fixo Administração Municipal, competência dezembro de 2016</w:t>
            </w:r>
          </w:p>
        </w:tc>
        <w:tc>
          <w:tcPr>
            <w:tcW w:w="1693" w:type="dxa"/>
          </w:tcPr>
          <w:p w:rsidR="007A445C" w:rsidRPr="00630461" w:rsidRDefault="007A445C" w:rsidP="002E16F1">
            <w:pPr>
              <w:jc w:val="center"/>
              <w:rPr>
                <w:sz w:val="24"/>
                <w:szCs w:val="24"/>
              </w:rPr>
            </w:pPr>
            <w:r w:rsidRPr="00630461">
              <w:rPr>
                <w:sz w:val="24"/>
                <w:szCs w:val="24"/>
              </w:rPr>
              <w:t>367,72</w:t>
            </w:r>
          </w:p>
        </w:tc>
      </w:tr>
      <w:tr w:rsidR="007A445C" w:rsidRPr="00630461" w:rsidTr="002E16F1">
        <w:tc>
          <w:tcPr>
            <w:tcW w:w="3293" w:type="dxa"/>
          </w:tcPr>
          <w:p w:rsidR="007A445C" w:rsidRPr="00630461" w:rsidRDefault="007A445C" w:rsidP="002E16F1">
            <w:pPr>
              <w:jc w:val="both"/>
              <w:rPr>
                <w:sz w:val="24"/>
                <w:szCs w:val="24"/>
              </w:rPr>
            </w:pPr>
            <w:r w:rsidRPr="00630461">
              <w:rPr>
                <w:sz w:val="24"/>
                <w:szCs w:val="24"/>
              </w:rPr>
              <w:t>Caixa Econômica Federal</w:t>
            </w:r>
          </w:p>
        </w:tc>
        <w:tc>
          <w:tcPr>
            <w:tcW w:w="4895" w:type="dxa"/>
          </w:tcPr>
          <w:p w:rsidR="007A445C" w:rsidRPr="00630461" w:rsidRDefault="007A445C" w:rsidP="002E16F1">
            <w:pPr>
              <w:jc w:val="both"/>
              <w:rPr>
                <w:sz w:val="24"/>
                <w:szCs w:val="24"/>
              </w:rPr>
            </w:pPr>
            <w:r w:rsidRPr="00630461">
              <w:rPr>
                <w:sz w:val="24"/>
                <w:szCs w:val="24"/>
              </w:rPr>
              <w:t>Tarifas Bancárias, competência dezembro de 2016</w:t>
            </w:r>
          </w:p>
        </w:tc>
        <w:tc>
          <w:tcPr>
            <w:tcW w:w="1693" w:type="dxa"/>
          </w:tcPr>
          <w:p w:rsidR="007A445C" w:rsidRPr="00630461" w:rsidRDefault="007A445C" w:rsidP="002E16F1">
            <w:pPr>
              <w:jc w:val="center"/>
              <w:rPr>
                <w:sz w:val="24"/>
                <w:szCs w:val="24"/>
              </w:rPr>
            </w:pPr>
            <w:r w:rsidRPr="00630461">
              <w:rPr>
                <w:sz w:val="24"/>
                <w:szCs w:val="24"/>
              </w:rPr>
              <w:t>558,56</w:t>
            </w:r>
          </w:p>
        </w:tc>
      </w:tr>
      <w:tr w:rsidR="007A445C" w:rsidRPr="00630461" w:rsidTr="002E16F1">
        <w:tc>
          <w:tcPr>
            <w:tcW w:w="3293" w:type="dxa"/>
          </w:tcPr>
          <w:p w:rsidR="007A445C" w:rsidRPr="00630461" w:rsidRDefault="007A445C" w:rsidP="002E16F1">
            <w:pPr>
              <w:jc w:val="both"/>
              <w:rPr>
                <w:sz w:val="24"/>
                <w:szCs w:val="24"/>
              </w:rPr>
            </w:pPr>
            <w:r w:rsidRPr="00630461">
              <w:rPr>
                <w:sz w:val="24"/>
                <w:szCs w:val="24"/>
              </w:rPr>
              <w:t>Companhia Riograndense de Artes Gráficas</w:t>
            </w:r>
          </w:p>
        </w:tc>
        <w:tc>
          <w:tcPr>
            <w:tcW w:w="4895" w:type="dxa"/>
          </w:tcPr>
          <w:p w:rsidR="007A445C" w:rsidRPr="00630461" w:rsidRDefault="007A445C" w:rsidP="002E16F1">
            <w:pPr>
              <w:jc w:val="both"/>
              <w:rPr>
                <w:sz w:val="24"/>
                <w:szCs w:val="24"/>
              </w:rPr>
            </w:pPr>
            <w:r w:rsidRPr="00630461">
              <w:rPr>
                <w:sz w:val="24"/>
                <w:szCs w:val="24"/>
              </w:rPr>
              <w:t>Publicação Legal, competência dezembro de 2016</w:t>
            </w:r>
          </w:p>
        </w:tc>
        <w:tc>
          <w:tcPr>
            <w:tcW w:w="1693" w:type="dxa"/>
          </w:tcPr>
          <w:p w:rsidR="007A445C" w:rsidRPr="00630461" w:rsidRDefault="007A445C" w:rsidP="002E16F1">
            <w:pPr>
              <w:jc w:val="center"/>
              <w:rPr>
                <w:sz w:val="24"/>
                <w:szCs w:val="24"/>
              </w:rPr>
            </w:pPr>
            <w:r w:rsidRPr="00630461">
              <w:rPr>
                <w:sz w:val="24"/>
                <w:szCs w:val="24"/>
              </w:rPr>
              <w:t>6.663,19</w:t>
            </w:r>
          </w:p>
        </w:tc>
      </w:tr>
      <w:tr w:rsidR="007A445C" w:rsidRPr="00630461" w:rsidTr="002E16F1">
        <w:tc>
          <w:tcPr>
            <w:tcW w:w="3293" w:type="dxa"/>
          </w:tcPr>
          <w:p w:rsidR="007A445C" w:rsidRPr="00630461" w:rsidRDefault="007A445C" w:rsidP="002E16F1">
            <w:pPr>
              <w:jc w:val="both"/>
              <w:rPr>
                <w:sz w:val="24"/>
                <w:szCs w:val="24"/>
              </w:rPr>
            </w:pPr>
            <w:r w:rsidRPr="00630461">
              <w:rPr>
                <w:sz w:val="24"/>
                <w:szCs w:val="24"/>
              </w:rPr>
              <w:t>Atua Net Provedor de Internet</w:t>
            </w:r>
          </w:p>
        </w:tc>
        <w:tc>
          <w:tcPr>
            <w:tcW w:w="4895" w:type="dxa"/>
          </w:tcPr>
          <w:p w:rsidR="007A445C" w:rsidRPr="00630461" w:rsidRDefault="007A445C" w:rsidP="002E16F1">
            <w:pPr>
              <w:jc w:val="both"/>
              <w:rPr>
                <w:sz w:val="24"/>
                <w:szCs w:val="24"/>
              </w:rPr>
            </w:pPr>
            <w:r w:rsidRPr="00630461">
              <w:rPr>
                <w:sz w:val="24"/>
                <w:szCs w:val="24"/>
              </w:rPr>
              <w:t>Serviços de Internet, competência dezembro de 2016</w:t>
            </w:r>
          </w:p>
        </w:tc>
        <w:tc>
          <w:tcPr>
            <w:tcW w:w="1693" w:type="dxa"/>
          </w:tcPr>
          <w:p w:rsidR="007A445C" w:rsidRPr="00630461" w:rsidRDefault="007A445C" w:rsidP="002E16F1">
            <w:pPr>
              <w:jc w:val="center"/>
              <w:rPr>
                <w:sz w:val="24"/>
                <w:szCs w:val="24"/>
              </w:rPr>
            </w:pPr>
            <w:r w:rsidRPr="00630461">
              <w:rPr>
                <w:sz w:val="24"/>
                <w:szCs w:val="24"/>
              </w:rPr>
              <w:t>3.680,84</w:t>
            </w:r>
          </w:p>
        </w:tc>
      </w:tr>
      <w:tr w:rsidR="007A445C" w:rsidRPr="00630461" w:rsidTr="002E16F1">
        <w:tc>
          <w:tcPr>
            <w:tcW w:w="3293" w:type="dxa"/>
          </w:tcPr>
          <w:p w:rsidR="007A445C" w:rsidRPr="00630461" w:rsidRDefault="007A445C" w:rsidP="002E16F1">
            <w:pPr>
              <w:jc w:val="both"/>
              <w:rPr>
                <w:sz w:val="24"/>
                <w:szCs w:val="24"/>
              </w:rPr>
            </w:pPr>
            <w:r w:rsidRPr="00630461">
              <w:rPr>
                <w:sz w:val="24"/>
                <w:szCs w:val="24"/>
              </w:rPr>
              <w:t>Poder Judiciário</w:t>
            </w:r>
          </w:p>
        </w:tc>
        <w:tc>
          <w:tcPr>
            <w:tcW w:w="4895" w:type="dxa"/>
          </w:tcPr>
          <w:p w:rsidR="007A445C" w:rsidRPr="00630461" w:rsidRDefault="007A445C" w:rsidP="002E16F1">
            <w:pPr>
              <w:jc w:val="both"/>
              <w:rPr>
                <w:sz w:val="24"/>
                <w:szCs w:val="24"/>
              </w:rPr>
            </w:pPr>
            <w:r w:rsidRPr="00630461">
              <w:rPr>
                <w:sz w:val="24"/>
                <w:szCs w:val="24"/>
              </w:rPr>
              <w:t>Depósito Judicial em favor de Verônica Tomazi Ritter, competência dezembro de 2016</w:t>
            </w:r>
          </w:p>
        </w:tc>
        <w:tc>
          <w:tcPr>
            <w:tcW w:w="1693" w:type="dxa"/>
          </w:tcPr>
          <w:p w:rsidR="007A445C" w:rsidRPr="00630461" w:rsidRDefault="007A445C" w:rsidP="002E16F1">
            <w:pPr>
              <w:jc w:val="center"/>
              <w:rPr>
                <w:sz w:val="24"/>
                <w:szCs w:val="24"/>
              </w:rPr>
            </w:pPr>
            <w:r w:rsidRPr="00630461">
              <w:rPr>
                <w:sz w:val="24"/>
                <w:szCs w:val="24"/>
              </w:rPr>
              <w:t>38.340,00</w:t>
            </w:r>
          </w:p>
        </w:tc>
      </w:tr>
      <w:tr w:rsidR="007A445C" w:rsidRPr="00630461" w:rsidTr="002E16F1">
        <w:tc>
          <w:tcPr>
            <w:tcW w:w="3293" w:type="dxa"/>
          </w:tcPr>
          <w:p w:rsidR="007A445C" w:rsidRPr="00630461" w:rsidRDefault="007A445C" w:rsidP="002E16F1">
            <w:pPr>
              <w:jc w:val="both"/>
              <w:rPr>
                <w:sz w:val="24"/>
                <w:szCs w:val="24"/>
              </w:rPr>
            </w:pPr>
            <w:r w:rsidRPr="00630461">
              <w:rPr>
                <w:sz w:val="24"/>
                <w:szCs w:val="24"/>
              </w:rPr>
              <w:t>Sociedade beneficente do Hospital de Caridade (Hospital Divina Providência)</w:t>
            </w:r>
          </w:p>
        </w:tc>
        <w:tc>
          <w:tcPr>
            <w:tcW w:w="4895" w:type="dxa"/>
          </w:tcPr>
          <w:p w:rsidR="007A445C" w:rsidRPr="00630461" w:rsidRDefault="007A445C" w:rsidP="002E16F1">
            <w:pPr>
              <w:jc w:val="both"/>
              <w:rPr>
                <w:sz w:val="24"/>
                <w:szCs w:val="24"/>
              </w:rPr>
            </w:pPr>
            <w:r w:rsidRPr="00630461">
              <w:rPr>
                <w:sz w:val="24"/>
                <w:szCs w:val="24"/>
              </w:rPr>
              <w:t>Verbas do sobreaviso, decorrente de decisão judicial, competência novembro de 2016</w:t>
            </w:r>
          </w:p>
        </w:tc>
        <w:tc>
          <w:tcPr>
            <w:tcW w:w="1693" w:type="dxa"/>
          </w:tcPr>
          <w:p w:rsidR="007A445C" w:rsidRPr="00630461" w:rsidRDefault="007A445C" w:rsidP="002E16F1">
            <w:pPr>
              <w:jc w:val="center"/>
              <w:rPr>
                <w:sz w:val="24"/>
                <w:szCs w:val="24"/>
              </w:rPr>
            </w:pPr>
            <w:r w:rsidRPr="00630461">
              <w:rPr>
                <w:sz w:val="24"/>
                <w:szCs w:val="24"/>
              </w:rPr>
              <w:t>90.544,00</w:t>
            </w:r>
          </w:p>
        </w:tc>
      </w:tr>
      <w:tr w:rsidR="007A445C" w:rsidRPr="00630461" w:rsidTr="002E16F1">
        <w:tc>
          <w:tcPr>
            <w:tcW w:w="3293" w:type="dxa"/>
          </w:tcPr>
          <w:p w:rsidR="007A445C" w:rsidRPr="00630461" w:rsidRDefault="007A445C" w:rsidP="002E16F1">
            <w:pPr>
              <w:jc w:val="both"/>
              <w:rPr>
                <w:sz w:val="24"/>
                <w:szCs w:val="24"/>
              </w:rPr>
            </w:pPr>
            <w:r w:rsidRPr="00630461">
              <w:rPr>
                <w:sz w:val="24"/>
                <w:szCs w:val="24"/>
              </w:rPr>
              <w:t>Eber Marcelo Hoelscher</w:t>
            </w:r>
          </w:p>
        </w:tc>
        <w:tc>
          <w:tcPr>
            <w:tcW w:w="4895" w:type="dxa"/>
          </w:tcPr>
          <w:p w:rsidR="007A445C" w:rsidRPr="00630461" w:rsidRDefault="007A445C" w:rsidP="002E16F1">
            <w:pPr>
              <w:jc w:val="both"/>
              <w:rPr>
                <w:sz w:val="24"/>
                <w:szCs w:val="24"/>
              </w:rPr>
            </w:pPr>
            <w:r w:rsidRPr="00630461">
              <w:rPr>
                <w:sz w:val="24"/>
                <w:szCs w:val="24"/>
              </w:rPr>
              <w:t>Pensão mensal, decorrente de decisão judicial, competência dezembro de 2016</w:t>
            </w:r>
          </w:p>
        </w:tc>
        <w:tc>
          <w:tcPr>
            <w:tcW w:w="1693" w:type="dxa"/>
          </w:tcPr>
          <w:p w:rsidR="007A445C" w:rsidRPr="00630461" w:rsidRDefault="007A445C" w:rsidP="002E16F1">
            <w:pPr>
              <w:jc w:val="center"/>
              <w:rPr>
                <w:sz w:val="24"/>
                <w:szCs w:val="24"/>
              </w:rPr>
            </w:pPr>
            <w:r w:rsidRPr="00630461">
              <w:rPr>
                <w:sz w:val="24"/>
                <w:szCs w:val="24"/>
              </w:rPr>
              <w:t>880,00</w:t>
            </w:r>
          </w:p>
        </w:tc>
      </w:tr>
      <w:tr w:rsidR="007A445C" w:rsidRPr="00630461" w:rsidTr="002E16F1">
        <w:tc>
          <w:tcPr>
            <w:tcW w:w="3293" w:type="dxa"/>
          </w:tcPr>
          <w:p w:rsidR="007A445C" w:rsidRPr="00630461" w:rsidRDefault="007A445C" w:rsidP="002E16F1">
            <w:pPr>
              <w:jc w:val="both"/>
              <w:rPr>
                <w:sz w:val="24"/>
                <w:szCs w:val="24"/>
              </w:rPr>
            </w:pPr>
            <w:r w:rsidRPr="00630461">
              <w:rPr>
                <w:sz w:val="24"/>
                <w:szCs w:val="24"/>
              </w:rPr>
              <w:t>Marlene Kltzke</w:t>
            </w:r>
          </w:p>
        </w:tc>
        <w:tc>
          <w:tcPr>
            <w:tcW w:w="4895" w:type="dxa"/>
          </w:tcPr>
          <w:p w:rsidR="007A445C" w:rsidRPr="00630461" w:rsidRDefault="007A445C" w:rsidP="002E16F1">
            <w:pPr>
              <w:jc w:val="both"/>
              <w:rPr>
                <w:sz w:val="24"/>
                <w:szCs w:val="24"/>
              </w:rPr>
            </w:pPr>
            <w:r w:rsidRPr="00630461">
              <w:rPr>
                <w:sz w:val="24"/>
                <w:szCs w:val="24"/>
              </w:rPr>
              <w:t>Tratamento de psicoterapia a Eber Marcelo Hoelscher, decorrente de decisão judicial, competência setembro, outubro e novembro de 2016</w:t>
            </w:r>
          </w:p>
        </w:tc>
        <w:tc>
          <w:tcPr>
            <w:tcW w:w="1693" w:type="dxa"/>
          </w:tcPr>
          <w:p w:rsidR="007A445C" w:rsidRPr="00630461" w:rsidRDefault="007A445C" w:rsidP="002E16F1">
            <w:pPr>
              <w:jc w:val="center"/>
              <w:rPr>
                <w:sz w:val="24"/>
                <w:szCs w:val="24"/>
              </w:rPr>
            </w:pPr>
            <w:r w:rsidRPr="00630461">
              <w:rPr>
                <w:sz w:val="24"/>
                <w:szCs w:val="24"/>
              </w:rPr>
              <w:t>560,00</w:t>
            </w:r>
          </w:p>
        </w:tc>
      </w:tr>
      <w:tr w:rsidR="007A445C" w:rsidRPr="00630461" w:rsidTr="002E16F1">
        <w:tc>
          <w:tcPr>
            <w:tcW w:w="3293" w:type="dxa"/>
          </w:tcPr>
          <w:p w:rsidR="007A445C" w:rsidRPr="00630461" w:rsidRDefault="007A445C" w:rsidP="002E16F1">
            <w:pPr>
              <w:jc w:val="both"/>
              <w:rPr>
                <w:sz w:val="24"/>
                <w:szCs w:val="24"/>
              </w:rPr>
            </w:pPr>
            <w:r w:rsidRPr="00630461">
              <w:rPr>
                <w:sz w:val="24"/>
                <w:szCs w:val="24"/>
              </w:rPr>
              <w:t>Michelin e Bortolo Ltda - ME</w:t>
            </w:r>
          </w:p>
        </w:tc>
        <w:tc>
          <w:tcPr>
            <w:tcW w:w="4895" w:type="dxa"/>
          </w:tcPr>
          <w:p w:rsidR="007A445C" w:rsidRPr="00630461" w:rsidRDefault="007A445C" w:rsidP="002E16F1">
            <w:pPr>
              <w:jc w:val="both"/>
              <w:rPr>
                <w:sz w:val="24"/>
                <w:szCs w:val="24"/>
              </w:rPr>
            </w:pPr>
            <w:r w:rsidRPr="00630461">
              <w:rPr>
                <w:sz w:val="24"/>
                <w:szCs w:val="24"/>
              </w:rPr>
              <w:t>Tratamento de fonoterapia a Eber Marcelo Hoelscher, decorrente de decisão judicial, competência dezembro de 2016</w:t>
            </w:r>
          </w:p>
        </w:tc>
        <w:tc>
          <w:tcPr>
            <w:tcW w:w="1693" w:type="dxa"/>
          </w:tcPr>
          <w:p w:rsidR="007A445C" w:rsidRPr="00630461" w:rsidRDefault="007A445C" w:rsidP="002E16F1">
            <w:pPr>
              <w:jc w:val="center"/>
              <w:rPr>
                <w:sz w:val="24"/>
                <w:szCs w:val="24"/>
              </w:rPr>
            </w:pPr>
            <w:r w:rsidRPr="00630461">
              <w:rPr>
                <w:sz w:val="24"/>
                <w:szCs w:val="24"/>
              </w:rPr>
              <w:t>1.500,00</w:t>
            </w:r>
          </w:p>
        </w:tc>
      </w:tr>
      <w:tr w:rsidR="007A445C" w:rsidRPr="00630461" w:rsidTr="002E16F1">
        <w:tc>
          <w:tcPr>
            <w:tcW w:w="3293" w:type="dxa"/>
          </w:tcPr>
          <w:p w:rsidR="007A445C" w:rsidRPr="00630461" w:rsidRDefault="007A445C" w:rsidP="002E16F1">
            <w:pPr>
              <w:jc w:val="both"/>
              <w:rPr>
                <w:sz w:val="24"/>
                <w:szCs w:val="24"/>
              </w:rPr>
            </w:pPr>
            <w:r w:rsidRPr="00630461">
              <w:rPr>
                <w:sz w:val="24"/>
                <w:szCs w:val="24"/>
              </w:rPr>
              <w:t>Valdelírio da Silva &amp; Cia. Ltda.</w:t>
            </w:r>
          </w:p>
        </w:tc>
        <w:tc>
          <w:tcPr>
            <w:tcW w:w="4895" w:type="dxa"/>
          </w:tcPr>
          <w:p w:rsidR="007A445C" w:rsidRPr="00630461" w:rsidRDefault="007A445C" w:rsidP="002E16F1">
            <w:pPr>
              <w:jc w:val="both"/>
              <w:rPr>
                <w:sz w:val="24"/>
                <w:szCs w:val="24"/>
              </w:rPr>
            </w:pPr>
            <w:r w:rsidRPr="00630461">
              <w:rPr>
                <w:sz w:val="24"/>
                <w:szCs w:val="24"/>
              </w:rPr>
              <w:t>Transporte da Terceira Idade, competência dezembro de 2016</w:t>
            </w:r>
          </w:p>
        </w:tc>
        <w:tc>
          <w:tcPr>
            <w:tcW w:w="1693" w:type="dxa"/>
          </w:tcPr>
          <w:p w:rsidR="007A445C" w:rsidRPr="00630461" w:rsidRDefault="007A445C" w:rsidP="002E16F1">
            <w:pPr>
              <w:jc w:val="center"/>
              <w:rPr>
                <w:sz w:val="24"/>
                <w:szCs w:val="24"/>
              </w:rPr>
            </w:pPr>
            <w:r w:rsidRPr="00630461">
              <w:rPr>
                <w:sz w:val="24"/>
                <w:szCs w:val="24"/>
              </w:rPr>
              <w:t>300,00</w:t>
            </w:r>
          </w:p>
        </w:tc>
      </w:tr>
      <w:tr w:rsidR="007A445C" w:rsidRPr="00630461" w:rsidTr="002E16F1">
        <w:tc>
          <w:tcPr>
            <w:tcW w:w="3293" w:type="dxa"/>
          </w:tcPr>
          <w:p w:rsidR="007A445C" w:rsidRPr="00630461" w:rsidRDefault="007A445C" w:rsidP="002E16F1">
            <w:pPr>
              <w:jc w:val="both"/>
              <w:rPr>
                <w:sz w:val="24"/>
                <w:szCs w:val="24"/>
              </w:rPr>
            </w:pPr>
            <w:r w:rsidRPr="00630461">
              <w:rPr>
                <w:sz w:val="24"/>
                <w:szCs w:val="24"/>
              </w:rPr>
              <w:t>Transportes Coletivos Balbinot Ltda - ME.</w:t>
            </w:r>
          </w:p>
        </w:tc>
        <w:tc>
          <w:tcPr>
            <w:tcW w:w="4895" w:type="dxa"/>
          </w:tcPr>
          <w:p w:rsidR="007A445C" w:rsidRPr="00630461" w:rsidRDefault="007A445C" w:rsidP="002E16F1">
            <w:pPr>
              <w:jc w:val="both"/>
              <w:rPr>
                <w:sz w:val="24"/>
                <w:szCs w:val="24"/>
              </w:rPr>
            </w:pPr>
            <w:r w:rsidRPr="00630461">
              <w:rPr>
                <w:sz w:val="24"/>
                <w:szCs w:val="24"/>
              </w:rPr>
              <w:t>Transporte da Terceira Idade, competência dezembro de 2016</w:t>
            </w:r>
          </w:p>
        </w:tc>
        <w:tc>
          <w:tcPr>
            <w:tcW w:w="1693" w:type="dxa"/>
          </w:tcPr>
          <w:p w:rsidR="007A445C" w:rsidRPr="00630461" w:rsidRDefault="007A445C" w:rsidP="002E16F1">
            <w:pPr>
              <w:jc w:val="center"/>
              <w:rPr>
                <w:sz w:val="24"/>
                <w:szCs w:val="24"/>
              </w:rPr>
            </w:pPr>
            <w:r w:rsidRPr="00630461">
              <w:rPr>
                <w:sz w:val="24"/>
                <w:szCs w:val="24"/>
              </w:rPr>
              <w:t>500,00</w:t>
            </w:r>
          </w:p>
        </w:tc>
      </w:tr>
      <w:tr w:rsidR="007A445C" w:rsidRPr="00630461" w:rsidTr="002E16F1">
        <w:tc>
          <w:tcPr>
            <w:tcW w:w="3293" w:type="dxa"/>
          </w:tcPr>
          <w:p w:rsidR="007A445C" w:rsidRPr="00630461" w:rsidRDefault="007A445C" w:rsidP="002E16F1">
            <w:pPr>
              <w:jc w:val="both"/>
              <w:rPr>
                <w:sz w:val="24"/>
                <w:szCs w:val="24"/>
              </w:rPr>
            </w:pPr>
            <w:r w:rsidRPr="00630461">
              <w:rPr>
                <w:sz w:val="24"/>
                <w:szCs w:val="24"/>
              </w:rPr>
              <w:t>Valmir Krasnievicz ME</w:t>
            </w:r>
          </w:p>
        </w:tc>
        <w:tc>
          <w:tcPr>
            <w:tcW w:w="4895" w:type="dxa"/>
          </w:tcPr>
          <w:p w:rsidR="007A445C" w:rsidRPr="00630461" w:rsidRDefault="007A445C" w:rsidP="002E16F1">
            <w:pPr>
              <w:jc w:val="both"/>
              <w:rPr>
                <w:sz w:val="24"/>
                <w:szCs w:val="24"/>
              </w:rPr>
            </w:pPr>
            <w:r w:rsidRPr="00630461">
              <w:rPr>
                <w:sz w:val="24"/>
                <w:szCs w:val="24"/>
              </w:rPr>
              <w:t>Transporte da Terceira Idade, competência dezembro de 2016</w:t>
            </w:r>
          </w:p>
        </w:tc>
        <w:tc>
          <w:tcPr>
            <w:tcW w:w="1693" w:type="dxa"/>
          </w:tcPr>
          <w:p w:rsidR="007A445C" w:rsidRPr="00630461" w:rsidRDefault="007A445C" w:rsidP="002E16F1">
            <w:pPr>
              <w:jc w:val="center"/>
              <w:rPr>
                <w:sz w:val="24"/>
                <w:szCs w:val="24"/>
              </w:rPr>
            </w:pPr>
            <w:r w:rsidRPr="00630461">
              <w:rPr>
                <w:sz w:val="24"/>
                <w:szCs w:val="24"/>
              </w:rPr>
              <w:t>650,00</w:t>
            </w:r>
          </w:p>
        </w:tc>
      </w:tr>
      <w:tr w:rsidR="007A445C" w:rsidRPr="00A3737E" w:rsidTr="002E16F1">
        <w:tc>
          <w:tcPr>
            <w:tcW w:w="3293" w:type="dxa"/>
            <w:shd w:val="clear" w:color="auto" w:fill="D9D9D9" w:themeFill="background1" w:themeFillShade="D9"/>
          </w:tcPr>
          <w:p w:rsidR="007A445C" w:rsidRPr="00A3737E" w:rsidRDefault="007A445C" w:rsidP="002E16F1">
            <w:pPr>
              <w:jc w:val="center"/>
              <w:rPr>
                <w:sz w:val="24"/>
                <w:szCs w:val="24"/>
              </w:rPr>
            </w:pPr>
            <w:r w:rsidRPr="00A3737E">
              <w:rPr>
                <w:sz w:val="24"/>
                <w:szCs w:val="24"/>
              </w:rPr>
              <w:lastRenderedPageBreak/>
              <w:t>Credor</w:t>
            </w:r>
          </w:p>
        </w:tc>
        <w:tc>
          <w:tcPr>
            <w:tcW w:w="4895" w:type="dxa"/>
            <w:shd w:val="clear" w:color="auto" w:fill="D9D9D9" w:themeFill="background1" w:themeFillShade="D9"/>
          </w:tcPr>
          <w:p w:rsidR="007A445C" w:rsidRPr="00A3737E" w:rsidRDefault="007A445C" w:rsidP="002E16F1">
            <w:pPr>
              <w:jc w:val="center"/>
              <w:rPr>
                <w:sz w:val="24"/>
                <w:szCs w:val="24"/>
              </w:rPr>
            </w:pPr>
            <w:r w:rsidRPr="00A3737E">
              <w:rPr>
                <w:sz w:val="24"/>
                <w:szCs w:val="24"/>
              </w:rPr>
              <w:t>Objeto</w:t>
            </w:r>
          </w:p>
        </w:tc>
        <w:tc>
          <w:tcPr>
            <w:tcW w:w="1693" w:type="dxa"/>
            <w:shd w:val="clear" w:color="auto" w:fill="D9D9D9" w:themeFill="background1" w:themeFillShade="D9"/>
          </w:tcPr>
          <w:p w:rsidR="007A445C" w:rsidRPr="00A3737E" w:rsidRDefault="007A445C" w:rsidP="002E16F1">
            <w:pPr>
              <w:jc w:val="center"/>
              <w:rPr>
                <w:sz w:val="24"/>
                <w:szCs w:val="24"/>
              </w:rPr>
            </w:pPr>
            <w:r w:rsidRPr="00A3737E">
              <w:rPr>
                <w:sz w:val="24"/>
                <w:szCs w:val="24"/>
              </w:rPr>
              <w:t>Valor</w:t>
            </w:r>
          </w:p>
        </w:tc>
      </w:tr>
      <w:tr w:rsidR="007A445C" w:rsidRPr="00977FDB" w:rsidTr="002E16F1">
        <w:tc>
          <w:tcPr>
            <w:tcW w:w="3293" w:type="dxa"/>
          </w:tcPr>
          <w:p w:rsidR="007A445C" w:rsidRPr="00630461" w:rsidRDefault="007A445C" w:rsidP="002E16F1">
            <w:pPr>
              <w:jc w:val="both"/>
              <w:rPr>
                <w:sz w:val="24"/>
                <w:szCs w:val="24"/>
              </w:rPr>
            </w:pPr>
            <w:r w:rsidRPr="00630461">
              <w:rPr>
                <w:sz w:val="24"/>
                <w:szCs w:val="24"/>
              </w:rPr>
              <w:t>Transportes Mazzonetto</w:t>
            </w:r>
          </w:p>
        </w:tc>
        <w:tc>
          <w:tcPr>
            <w:tcW w:w="4895" w:type="dxa"/>
          </w:tcPr>
          <w:p w:rsidR="007A445C" w:rsidRPr="00630461" w:rsidRDefault="007A445C" w:rsidP="002E16F1">
            <w:pPr>
              <w:jc w:val="both"/>
              <w:rPr>
                <w:sz w:val="24"/>
                <w:szCs w:val="24"/>
              </w:rPr>
            </w:pPr>
            <w:r w:rsidRPr="00630461">
              <w:rPr>
                <w:sz w:val="24"/>
                <w:szCs w:val="24"/>
              </w:rPr>
              <w:t>Transporte da Terceira Idade, competência dezembro de 2016</w:t>
            </w:r>
          </w:p>
        </w:tc>
        <w:tc>
          <w:tcPr>
            <w:tcW w:w="1693" w:type="dxa"/>
          </w:tcPr>
          <w:p w:rsidR="007A445C" w:rsidRPr="00630461" w:rsidRDefault="007A445C" w:rsidP="002E16F1">
            <w:pPr>
              <w:jc w:val="center"/>
              <w:rPr>
                <w:sz w:val="24"/>
                <w:szCs w:val="24"/>
              </w:rPr>
            </w:pPr>
            <w:r w:rsidRPr="00630461">
              <w:rPr>
                <w:sz w:val="24"/>
                <w:szCs w:val="24"/>
              </w:rPr>
              <w:t>1.000,00</w:t>
            </w:r>
          </w:p>
        </w:tc>
      </w:tr>
      <w:tr w:rsidR="007A445C" w:rsidRPr="00977FDB" w:rsidTr="002E16F1">
        <w:tc>
          <w:tcPr>
            <w:tcW w:w="3293" w:type="dxa"/>
          </w:tcPr>
          <w:p w:rsidR="007A445C" w:rsidRPr="00630461" w:rsidRDefault="007A445C" w:rsidP="002E16F1">
            <w:pPr>
              <w:jc w:val="both"/>
              <w:rPr>
                <w:sz w:val="24"/>
                <w:szCs w:val="24"/>
              </w:rPr>
            </w:pPr>
            <w:r w:rsidRPr="00630461">
              <w:rPr>
                <w:sz w:val="24"/>
                <w:szCs w:val="24"/>
              </w:rPr>
              <w:t>Ivalírio Roque Grando &amp; Cia. Ltda..</w:t>
            </w:r>
          </w:p>
        </w:tc>
        <w:tc>
          <w:tcPr>
            <w:tcW w:w="4895" w:type="dxa"/>
          </w:tcPr>
          <w:p w:rsidR="007A445C" w:rsidRPr="00630461" w:rsidRDefault="007A445C" w:rsidP="002E16F1">
            <w:pPr>
              <w:jc w:val="both"/>
              <w:rPr>
                <w:sz w:val="24"/>
                <w:szCs w:val="24"/>
              </w:rPr>
            </w:pPr>
            <w:r w:rsidRPr="00630461">
              <w:rPr>
                <w:sz w:val="24"/>
                <w:szCs w:val="24"/>
              </w:rPr>
              <w:t>Transporte da Terceira Idade, competência dezembro de 2016</w:t>
            </w:r>
          </w:p>
        </w:tc>
        <w:tc>
          <w:tcPr>
            <w:tcW w:w="1693" w:type="dxa"/>
          </w:tcPr>
          <w:p w:rsidR="007A445C" w:rsidRPr="00630461" w:rsidRDefault="007A445C" w:rsidP="002E16F1">
            <w:pPr>
              <w:jc w:val="center"/>
              <w:rPr>
                <w:sz w:val="24"/>
                <w:szCs w:val="24"/>
              </w:rPr>
            </w:pPr>
            <w:r w:rsidRPr="00630461">
              <w:rPr>
                <w:sz w:val="24"/>
                <w:szCs w:val="24"/>
              </w:rPr>
              <w:t>850,00</w:t>
            </w:r>
          </w:p>
        </w:tc>
      </w:tr>
      <w:tr w:rsidR="007A445C" w:rsidTr="002E16F1">
        <w:tc>
          <w:tcPr>
            <w:tcW w:w="3293" w:type="dxa"/>
          </w:tcPr>
          <w:p w:rsidR="007A445C" w:rsidRPr="00630461" w:rsidRDefault="007A445C" w:rsidP="002E16F1">
            <w:pPr>
              <w:jc w:val="both"/>
              <w:rPr>
                <w:sz w:val="24"/>
                <w:szCs w:val="24"/>
              </w:rPr>
            </w:pPr>
            <w:r w:rsidRPr="00630461">
              <w:rPr>
                <w:sz w:val="24"/>
                <w:szCs w:val="24"/>
              </w:rPr>
              <w:t>Transportes Zuchi &amp; Cia. Ltda ME.</w:t>
            </w:r>
          </w:p>
        </w:tc>
        <w:tc>
          <w:tcPr>
            <w:tcW w:w="4895" w:type="dxa"/>
          </w:tcPr>
          <w:p w:rsidR="007A445C" w:rsidRPr="00630461" w:rsidRDefault="007A445C" w:rsidP="002E16F1">
            <w:pPr>
              <w:jc w:val="both"/>
              <w:rPr>
                <w:sz w:val="24"/>
                <w:szCs w:val="24"/>
              </w:rPr>
            </w:pPr>
            <w:r w:rsidRPr="00630461">
              <w:rPr>
                <w:sz w:val="24"/>
                <w:szCs w:val="24"/>
              </w:rPr>
              <w:t>Transporte da Terceira Idade, competência dezembro de 2016</w:t>
            </w:r>
          </w:p>
        </w:tc>
        <w:tc>
          <w:tcPr>
            <w:tcW w:w="1693" w:type="dxa"/>
          </w:tcPr>
          <w:p w:rsidR="007A445C" w:rsidRPr="00630461" w:rsidRDefault="007A445C" w:rsidP="002E16F1">
            <w:pPr>
              <w:jc w:val="center"/>
              <w:rPr>
                <w:sz w:val="24"/>
                <w:szCs w:val="24"/>
              </w:rPr>
            </w:pPr>
            <w:r w:rsidRPr="00630461">
              <w:rPr>
                <w:sz w:val="24"/>
                <w:szCs w:val="24"/>
              </w:rPr>
              <w:t>1.000,00</w:t>
            </w:r>
          </w:p>
          <w:p w:rsidR="007A445C" w:rsidRPr="00630461" w:rsidRDefault="007A445C" w:rsidP="002E16F1">
            <w:pPr>
              <w:rPr>
                <w:sz w:val="24"/>
                <w:szCs w:val="24"/>
              </w:rPr>
            </w:pPr>
          </w:p>
        </w:tc>
      </w:tr>
      <w:tr w:rsidR="007A445C" w:rsidRPr="00977FDB" w:rsidTr="002E16F1">
        <w:tc>
          <w:tcPr>
            <w:tcW w:w="3293" w:type="dxa"/>
          </w:tcPr>
          <w:p w:rsidR="007A445C" w:rsidRPr="00630461" w:rsidRDefault="007A445C" w:rsidP="002E16F1">
            <w:pPr>
              <w:jc w:val="both"/>
              <w:rPr>
                <w:sz w:val="24"/>
                <w:szCs w:val="24"/>
              </w:rPr>
            </w:pPr>
            <w:r w:rsidRPr="00630461">
              <w:rPr>
                <w:sz w:val="24"/>
                <w:szCs w:val="24"/>
              </w:rPr>
              <w:t>Carmem Patrícia da Silva Lopes</w:t>
            </w:r>
          </w:p>
        </w:tc>
        <w:tc>
          <w:tcPr>
            <w:tcW w:w="4895" w:type="dxa"/>
          </w:tcPr>
          <w:p w:rsidR="007A445C" w:rsidRPr="00630461" w:rsidRDefault="007A445C" w:rsidP="002E16F1">
            <w:pPr>
              <w:jc w:val="both"/>
              <w:rPr>
                <w:sz w:val="24"/>
                <w:szCs w:val="24"/>
              </w:rPr>
            </w:pPr>
            <w:r w:rsidRPr="00630461">
              <w:rPr>
                <w:sz w:val="24"/>
                <w:szCs w:val="24"/>
              </w:rPr>
              <w:t>Aluguel Social – Ordem Judicial</w:t>
            </w:r>
          </w:p>
        </w:tc>
        <w:tc>
          <w:tcPr>
            <w:tcW w:w="1693" w:type="dxa"/>
          </w:tcPr>
          <w:p w:rsidR="007A445C" w:rsidRPr="00630461" w:rsidRDefault="007A445C" w:rsidP="002E16F1">
            <w:pPr>
              <w:jc w:val="center"/>
              <w:rPr>
                <w:sz w:val="24"/>
                <w:szCs w:val="24"/>
              </w:rPr>
            </w:pPr>
            <w:r w:rsidRPr="00630461">
              <w:rPr>
                <w:sz w:val="24"/>
                <w:szCs w:val="24"/>
              </w:rPr>
              <w:t>250,00</w:t>
            </w:r>
          </w:p>
        </w:tc>
      </w:tr>
      <w:tr w:rsidR="007A445C" w:rsidRPr="00977FDB" w:rsidTr="002E16F1">
        <w:tc>
          <w:tcPr>
            <w:tcW w:w="3293" w:type="dxa"/>
          </w:tcPr>
          <w:p w:rsidR="007A445C" w:rsidRPr="00630461" w:rsidRDefault="007A445C" w:rsidP="002E16F1">
            <w:pPr>
              <w:jc w:val="both"/>
              <w:rPr>
                <w:sz w:val="24"/>
                <w:szCs w:val="24"/>
              </w:rPr>
            </w:pPr>
            <w:r w:rsidRPr="00630461">
              <w:rPr>
                <w:sz w:val="24"/>
                <w:szCs w:val="24"/>
              </w:rPr>
              <w:t>Luis Carvalho</w:t>
            </w:r>
          </w:p>
        </w:tc>
        <w:tc>
          <w:tcPr>
            <w:tcW w:w="4895" w:type="dxa"/>
          </w:tcPr>
          <w:p w:rsidR="007A445C" w:rsidRPr="00630461" w:rsidRDefault="007A445C" w:rsidP="002E16F1">
            <w:pPr>
              <w:jc w:val="both"/>
              <w:rPr>
                <w:sz w:val="24"/>
                <w:szCs w:val="24"/>
              </w:rPr>
            </w:pPr>
            <w:r w:rsidRPr="00630461">
              <w:rPr>
                <w:sz w:val="24"/>
                <w:szCs w:val="24"/>
              </w:rPr>
              <w:t>Aluguel Social – Ordem Judicial</w:t>
            </w:r>
          </w:p>
        </w:tc>
        <w:tc>
          <w:tcPr>
            <w:tcW w:w="1693" w:type="dxa"/>
          </w:tcPr>
          <w:p w:rsidR="007A445C" w:rsidRPr="00630461" w:rsidRDefault="007A445C" w:rsidP="002E16F1">
            <w:pPr>
              <w:jc w:val="center"/>
              <w:rPr>
                <w:sz w:val="24"/>
                <w:szCs w:val="24"/>
              </w:rPr>
            </w:pPr>
            <w:r w:rsidRPr="00630461">
              <w:rPr>
                <w:sz w:val="24"/>
                <w:szCs w:val="24"/>
              </w:rPr>
              <w:t>250,00</w:t>
            </w:r>
          </w:p>
        </w:tc>
      </w:tr>
      <w:tr w:rsidR="007A445C" w:rsidRPr="00977FDB" w:rsidTr="002E16F1">
        <w:tc>
          <w:tcPr>
            <w:tcW w:w="3293" w:type="dxa"/>
          </w:tcPr>
          <w:p w:rsidR="007A445C" w:rsidRPr="00630461" w:rsidRDefault="007A445C" w:rsidP="002E16F1">
            <w:pPr>
              <w:jc w:val="both"/>
              <w:rPr>
                <w:sz w:val="24"/>
                <w:szCs w:val="24"/>
              </w:rPr>
            </w:pPr>
            <w:r w:rsidRPr="00630461">
              <w:rPr>
                <w:sz w:val="24"/>
                <w:szCs w:val="24"/>
              </w:rPr>
              <w:t>Izabel de Almeida da Silva</w:t>
            </w:r>
          </w:p>
        </w:tc>
        <w:tc>
          <w:tcPr>
            <w:tcW w:w="4895" w:type="dxa"/>
          </w:tcPr>
          <w:p w:rsidR="007A445C" w:rsidRPr="00630461" w:rsidRDefault="007A445C" w:rsidP="002E16F1">
            <w:pPr>
              <w:jc w:val="both"/>
              <w:rPr>
                <w:sz w:val="24"/>
                <w:szCs w:val="24"/>
              </w:rPr>
            </w:pPr>
            <w:r w:rsidRPr="00630461">
              <w:rPr>
                <w:sz w:val="24"/>
                <w:szCs w:val="24"/>
              </w:rPr>
              <w:t>Aluguel Social – Ordem Judicial</w:t>
            </w:r>
          </w:p>
        </w:tc>
        <w:tc>
          <w:tcPr>
            <w:tcW w:w="1693" w:type="dxa"/>
          </w:tcPr>
          <w:p w:rsidR="007A445C" w:rsidRPr="00630461" w:rsidRDefault="007A445C" w:rsidP="002E16F1">
            <w:pPr>
              <w:jc w:val="center"/>
              <w:rPr>
                <w:sz w:val="24"/>
                <w:szCs w:val="24"/>
              </w:rPr>
            </w:pPr>
            <w:r w:rsidRPr="00630461">
              <w:rPr>
                <w:sz w:val="24"/>
                <w:szCs w:val="24"/>
              </w:rPr>
              <w:t>250,00</w:t>
            </w:r>
          </w:p>
        </w:tc>
      </w:tr>
      <w:tr w:rsidR="007A445C" w:rsidRPr="00977FDB" w:rsidTr="002E16F1">
        <w:tc>
          <w:tcPr>
            <w:tcW w:w="3293" w:type="dxa"/>
          </w:tcPr>
          <w:p w:rsidR="007A445C" w:rsidRPr="00630461" w:rsidRDefault="007A445C" w:rsidP="002E16F1">
            <w:pPr>
              <w:jc w:val="both"/>
              <w:rPr>
                <w:sz w:val="24"/>
                <w:szCs w:val="24"/>
              </w:rPr>
            </w:pPr>
            <w:r w:rsidRPr="00630461">
              <w:rPr>
                <w:sz w:val="24"/>
                <w:szCs w:val="24"/>
              </w:rPr>
              <w:t>Tereza dos Santos Telles</w:t>
            </w:r>
          </w:p>
        </w:tc>
        <w:tc>
          <w:tcPr>
            <w:tcW w:w="4895" w:type="dxa"/>
          </w:tcPr>
          <w:p w:rsidR="007A445C" w:rsidRPr="00630461" w:rsidRDefault="007A445C" w:rsidP="002E16F1">
            <w:pPr>
              <w:jc w:val="both"/>
              <w:rPr>
                <w:sz w:val="24"/>
                <w:szCs w:val="24"/>
              </w:rPr>
            </w:pPr>
            <w:r w:rsidRPr="00630461">
              <w:rPr>
                <w:sz w:val="24"/>
                <w:szCs w:val="24"/>
              </w:rPr>
              <w:t>Aluguel Social – Ordem Judicial</w:t>
            </w:r>
          </w:p>
        </w:tc>
        <w:tc>
          <w:tcPr>
            <w:tcW w:w="1693" w:type="dxa"/>
          </w:tcPr>
          <w:p w:rsidR="007A445C" w:rsidRPr="00630461" w:rsidRDefault="007A445C" w:rsidP="002E16F1">
            <w:pPr>
              <w:jc w:val="center"/>
              <w:rPr>
                <w:sz w:val="24"/>
                <w:szCs w:val="24"/>
              </w:rPr>
            </w:pPr>
            <w:r w:rsidRPr="00630461">
              <w:rPr>
                <w:sz w:val="24"/>
                <w:szCs w:val="24"/>
              </w:rPr>
              <w:t>250,00</w:t>
            </w:r>
          </w:p>
        </w:tc>
      </w:tr>
      <w:tr w:rsidR="007A445C" w:rsidRPr="00977FDB" w:rsidTr="002E16F1">
        <w:tc>
          <w:tcPr>
            <w:tcW w:w="3293" w:type="dxa"/>
          </w:tcPr>
          <w:p w:rsidR="007A445C" w:rsidRPr="00630461" w:rsidRDefault="007A445C" w:rsidP="002E16F1">
            <w:pPr>
              <w:jc w:val="both"/>
              <w:rPr>
                <w:sz w:val="24"/>
                <w:szCs w:val="24"/>
              </w:rPr>
            </w:pPr>
            <w:r w:rsidRPr="00630461">
              <w:rPr>
                <w:sz w:val="24"/>
                <w:szCs w:val="24"/>
              </w:rPr>
              <w:t>Janete Cavalheiro Telles Meirelles</w:t>
            </w:r>
          </w:p>
        </w:tc>
        <w:tc>
          <w:tcPr>
            <w:tcW w:w="4895" w:type="dxa"/>
          </w:tcPr>
          <w:p w:rsidR="007A445C" w:rsidRPr="00630461" w:rsidRDefault="007A445C" w:rsidP="002E16F1">
            <w:pPr>
              <w:jc w:val="both"/>
              <w:rPr>
                <w:sz w:val="24"/>
                <w:szCs w:val="24"/>
              </w:rPr>
            </w:pPr>
            <w:r w:rsidRPr="00630461">
              <w:rPr>
                <w:sz w:val="24"/>
                <w:szCs w:val="24"/>
              </w:rPr>
              <w:t>Aluguel Social – Ordem Judicial</w:t>
            </w:r>
          </w:p>
        </w:tc>
        <w:tc>
          <w:tcPr>
            <w:tcW w:w="1693" w:type="dxa"/>
          </w:tcPr>
          <w:p w:rsidR="007A445C" w:rsidRPr="00630461" w:rsidRDefault="007A445C" w:rsidP="002E16F1">
            <w:pPr>
              <w:jc w:val="center"/>
              <w:rPr>
                <w:sz w:val="24"/>
                <w:szCs w:val="24"/>
              </w:rPr>
            </w:pPr>
            <w:r w:rsidRPr="00630461">
              <w:rPr>
                <w:sz w:val="24"/>
                <w:szCs w:val="24"/>
              </w:rPr>
              <w:t>250,00</w:t>
            </w:r>
          </w:p>
        </w:tc>
      </w:tr>
      <w:tr w:rsidR="007A445C" w:rsidRPr="00977FDB" w:rsidTr="002E16F1">
        <w:tc>
          <w:tcPr>
            <w:tcW w:w="3293" w:type="dxa"/>
          </w:tcPr>
          <w:p w:rsidR="007A445C" w:rsidRPr="00630461" w:rsidRDefault="007A445C" w:rsidP="002E16F1">
            <w:pPr>
              <w:jc w:val="both"/>
              <w:rPr>
                <w:sz w:val="24"/>
                <w:szCs w:val="24"/>
              </w:rPr>
            </w:pPr>
            <w:r w:rsidRPr="00630461">
              <w:rPr>
                <w:sz w:val="24"/>
                <w:szCs w:val="24"/>
              </w:rPr>
              <w:t>Marines Maria da Silva</w:t>
            </w:r>
          </w:p>
        </w:tc>
        <w:tc>
          <w:tcPr>
            <w:tcW w:w="4895" w:type="dxa"/>
          </w:tcPr>
          <w:p w:rsidR="007A445C" w:rsidRPr="00630461" w:rsidRDefault="007A445C" w:rsidP="002E16F1">
            <w:pPr>
              <w:jc w:val="both"/>
              <w:rPr>
                <w:sz w:val="24"/>
                <w:szCs w:val="24"/>
              </w:rPr>
            </w:pPr>
            <w:r w:rsidRPr="00630461">
              <w:rPr>
                <w:sz w:val="24"/>
                <w:szCs w:val="24"/>
              </w:rPr>
              <w:t>Aluguel Social – Ordem Judicial</w:t>
            </w:r>
          </w:p>
        </w:tc>
        <w:tc>
          <w:tcPr>
            <w:tcW w:w="1693" w:type="dxa"/>
          </w:tcPr>
          <w:p w:rsidR="007A445C" w:rsidRPr="00630461" w:rsidRDefault="007A445C" w:rsidP="002E16F1">
            <w:pPr>
              <w:jc w:val="center"/>
              <w:rPr>
                <w:sz w:val="24"/>
                <w:szCs w:val="24"/>
              </w:rPr>
            </w:pPr>
            <w:r w:rsidRPr="00630461">
              <w:rPr>
                <w:sz w:val="24"/>
                <w:szCs w:val="24"/>
              </w:rPr>
              <w:t>250,00</w:t>
            </w:r>
          </w:p>
        </w:tc>
      </w:tr>
      <w:tr w:rsidR="007A445C" w:rsidRPr="00977FDB" w:rsidTr="002E16F1">
        <w:tc>
          <w:tcPr>
            <w:tcW w:w="3293" w:type="dxa"/>
          </w:tcPr>
          <w:p w:rsidR="007A445C" w:rsidRPr="00630461" w:rsidRDefault="007A445C" w:rsidP="002E16F1">
            <w:pPr>
              <w:jc w:val="both"/>
              <w:rPr>
                <w:sz w:val="24"/>
                <w:szCs w:val="24"/>
              </w:rPr>
            </w:pPr>
            <w:r w:rsidRPr="00630461">
              <w:rPr>
                <w:sz w:val="24"/>
                <w:szCs w:val="24"/>
              </w:rPr>
              <w:t>Leila Beatriz de Vargas</w:t>
            </w:r>
          </w:p>
        </w:tc>
        <w:tc>
          <w:tcPr>
            <w:tcW w:w="4895" w:type="dxa"/>
          </w:tcPr>
          <w:p w:rsidR="007A445C" w:rsidRPr="00630461" w:rsidRDefault="007A445C" w:rsidP="002E16F1">
            <w:pPr>
              <w:jc w:val="both"/>
              <w:rPr>
                <w:sz w:val="24"/>
                <w:szCs w:val="24"/>
              </w:rPr>
            </w:pPr>
            <w:r w:rsidRPr="00630461">
              <w:rPr>
                <w:sz w:val="24"/>
                <w:szCs w:val="24"/>
              </w:rPr>
              <w:t>Aluguel Social – Ordem Judicial</w:t>
            </w:r>
          </w:p>
        </w:tc>
        <w:tc>
          <w:tcPr>
            <w:tcW w:w="1693" w:type="dxa"/>
          </w:tcPr>
          <w:p w:rsidR="007A445C" w:rsidRPr="00630461" w:rsidRDefault="007A445C" w:rsidP="002E16F1">
            <w:pPr>
              <w:jc w:val="center"/>
              <w:rPr>
                <w:sz w:val="24"/>
                <w:szCs w:val="24"/>
              </w:rPr>
            </w:pPr>
            <w:r w:rsidRPr="00630461">
              <w:rPr>
                <w:sz w:val="24"/>
                <w:szCs w:val="24"/>
              </w:rPr>
              <w:t>250,00</w:t>
            </w:r>
          </w:p>
        </w:tc>
      </w:tr>
      <w:tr w:rsidR="007A445C" w:rsidTr="002E16F1">
        <w:tc>
          <w:tcPr>
            <w:tcW w:w="3293" w:type="dxa"/>
          </w:tcPr>
          <w:p w:rsidR="007A445C" w:rsidRPr="00630461" w:rsidRDefault="007A445C" w:rsidP="002E16F1">
            <w:pPr>
              <w:jc w:val="both"/>
              <w:rPr>
                <w:sz w:val="24"/>
                <w:szCs w:val="24"/>
              </w:rPr>
            </w:pPr>
            <w:r w:rsidRPr="00630461">
              <w:rPr>
                <w:sz w:val="24"/>
                <w:szCs w:val="24"/>
              </w:rPr>
              <w:t>Lorena Ventura</w:t>
            </w:r>
          </w:p>
        </w:tc>
        <w:tc>
          <w:tcPr>
            <w:tcW w:w="4895" w:type="dxa"/>
          </w:tcPr>
          <w:p w:rsidR="007A445C" w:rsidRPr="00630461" w:rsidRDefault="007A445C" w:rsidP="002E16F1">
            <w:pPr>
              <w:jc w:val="both"/>
              <w:rPr>
                <w:sz w:val="24"/>
                <w:szCs w:val="24"/>
              </w:rPr>
            </w:pPr>
            <w:r w:rsidRPr="00630461">
              <w:rPr>
                <w:sz w:val="24"/>
                <w:szCs w:val="24"/>
              </w:rPr>
              <w:t>Aluguel Social – Ordem Judicial</w:t>
            </w:r>
          </w:p>
        </w:tc>
        <w:tc>
          <w:tcPr>
            <w:tcW w:w="1693" w:type="dxa"/>
          </w:tcPr>
          <w:p w:rsidR="007A445C" w:rsidRPr="00630461" w:rsidRDefault="007A445C" w:rsidP="002E16F1">
            <w:pPr>
              <w:jc w:val="center"/>
              <w:rPr>
                <w:sz w:val="24"/>
                <w:szCs w:val="24"/>
              </w:rPr>
            </w:pPr>
            <w:r w:rsidRPr="00630461">
              <w:rPr>
                <w:sz w:val="24"/>
                <w:szCs w:val="24"/>
              </w:rPr>
              <w:t>250,00</w:t>
            </w:r>
          </w:p>
        </w:tc>
      </w:tr>
      <w:tr w:rsidR="007A445C" w:rsidTr="002E16F1">
        <w:tc>
          <w:tcPr>
            <w:tcW w:w="3293" w:type="dxa"/>
          </w:tcPr>
          <w:p w:rsidR="007A445C" w:rsidRPr="00630461" w:rsidRDefault="007A445C" w:rsidP="002E16F1">
            <w:pPr>
              <w:jc w:val="both"/>
              <w:rPr>
                <w:sz w:val="24"/>
                <w:szCs w:val="24"/>
              </w:rPr>
            </w:pPr>
            <w:r w:rsidRPr="00630461">
              <w:rPr>
                <w:sz w:val="24"/>
                <w:szCs w:val="24"/>
              </w:rPr>
              <w:t>Secretaria de Segurança Pública – Estado RS</w:t>
            </w:r>
          </w:p>
        </w:tc>
        <w:tc>
          <w:tcPr>
            <w:tcW w:w="4895" w:type="dxa"/>
          </w:tcPr>
          <w:p w:rsidR="007A445C" w:rsidRPr="00630461" w:rsidRDefault="007A445C" w:rsidP="002E16F1">
            <w:pPr>
              <w:jc w:val="both"/>
              <w:rPr>
                <w:sz w:val="24"/>
                <w:szCs w:val="24"/>
              </w:rPr>
            </w:pPr>
            <w:r w:rsidRPr="00630461">
              <w:rPr>
                <w:sz w:val="24"/>
                <w:szCs w:val="24"/>
              </w:rPr>
              <w:t>Termo de Convênio n. 41/2015 – utilização de mão de obra de apenados recolhidos no Presídio Estadual de Frederico Westphalen.</w:t>
            </w:r>
          </w:p>
        </w:tc>
        <w:tc>
          <w:tcPr>
            <w:tcW w:w="1693" w:type="dxa"/>
          </w:tcPr>
          <w:p w:rsidR="007A445C" w:rsidRPr="00630461" w:rsidRDefault="007A445C" w:rsidP="002E16F1">
            <w:pPr>
              <w:jc w:val="center"/>
              <w:rPr>
                <w:sz w:val="24"/>
                <w:szCs w:val="24"/>
              </w:rPr>
            </w:pPr>
            <w:r w:rsidRPr="00630461">
              <w:rPr>
                <w:sz w:val="24"/>
                <w:szCs w:val="24"/>
              </w:rPr>
              <w:t>2.600,40</w:t>
            </w:r>
          </w:p>
        </w:tc>
      </w:tr>
      <w:tr w:rsidR="007A445C" w:rsidTr="002E16F1">
        <w:tc>
          <w:tcPr>
            <w:tcW w:w="3293" w:type="dxa"/>
          </w:tcPr>
          <w:p w:rsidR="007A445C" w:rsidRPr="00630461" w:rsidRDefault="007A445C" w:rsidP="002E16F1">
            <w:pPr>
              <w:jc w:val="both"/>
              <w:rPr>
                <w:sz w:val="24"/>
                <w:szCs w:val="24"/>
              </w:rPr>
            </w:pPr>
            <w:r w:rsidRPr="00630461">
              <w:rPr>
                <w:sz w:val="24"/>
                <w:szCs w:val="24"/>
              </w:rPr>
              <w:t>Unimed Noroeste /RS – Soc. Coop. de Serviços Médicos Ltda</w:t>
            </w:r>
          </w:p>
        </w:tc>
        <w:tc>
          <w:tcPr>
            <w:tcW w:w="4895" w:type="dxa"/>
          </w:tcPr>
          <w:p w:rsidR="007A445C" w:rsidRPr="00630461" w:rsidRDefault="007A445C" w:rsidP="002E16F1">
            <w:pPr>
              <w:jc w:val="both"/>
              <w:rPr>
                <w:sz w:val="24"/>
                <w:szCs w:val="24"/>
              </w:rPr>
            </w:pPr>
            <w:r w:rsidRPr="00630461">
              <w:rPr>
                <w:sz w:val="24"/>
                <w:szCs w:val="24"/>
              </w:rPr>
              <w:t>Assistência à Saúde dos servidores, Plano de Saúde, competência 2016.</w:t>
            </w:r>
          </w:p>
        </w:tc>
        <w:tc>
          <w:tcPr>
            <w:tcW w:w="1693" w:type="dxa"/>
          </w:tcPr>
          <w:p w:rsidR="007A445C" w:rsidRPr="00630461" w:rsidRDefault="007A445C" w:rsidP="002E16F1">
            <w:pPr>
              <w:jc w:val="center"/>
              <w:rPr>
                <w:sz w:val="24"/>
                <w:szCs w:val="24"/>
              </w:rPr>
            </w:pPr>
            <w:r w:rsidRPr="00630461">
              <w:rPr>
                <w:sz w:val="24"/>
                <w:szCs w:val="24"/>
              </w:rPr>
              <w:t>168.788,70</w:t>
            </w:r>
          </w:p>
        </w:tc>
      </w:tr>
      <w:tr w:rsidR="007A445C" w:rsidTr="002E16F1">
        <w:tc>
          <w:tcPr>
            <w:tcW w:w="3293" w:type="dxa"/>
          </w:tcPr>
          <w:p w:rsidR="007A445C" w:rsidRPr="00630461" w:rsidRDefault="007A445C" w:rsidP="002E16F1">
            <w:pPr>
              <w:jc w:val="both"/>
              <w:rPr>
                <w:sz w:val="24"/>
                <w:szCs w:val="24"/>
              </w:rPr>
            </w:pPr>
            <w:r w:rsidRPr="00630461">
              <w:rPr>
                <w:sz w:val="24"/>
                <w:szCs w:val="24"/>
              </w:rPr>
              <w:t>Antonio Carlos Candito ME</w:t>
            </w:r>
          </w:p>
        </w:tc>
        <w:tc>
          <w:tcPr>
            <w:tcW w:w="4895" w:type="dxa"/>
          </w:tcPr>
          <w:p w:rsidR="007A445C" w:rsidRPr="00630461" w:rsidRDefault="007A445C" w:rsidP="002E16F1">
            <w:pPr>
              <w:jc w:val="both"/>
              <w:rPr>
                <w:sz w:val="24"/>
                <w:szCs w:val="24"/>
              </w:rPr>
            </w:pPr>
            <w:r w:rsidRPr="00630461">
              <w:rPr>
                <w:sz w:val="24"/>
                <w:szCs w:val="24"/>
              </w:rPr>
              <w:t xml:space="preserve">Duas franquias de veículos </w:t>
            </w:r>
          </w:p>
          <w:p w:rsidR="007A445C" w:rsidRPr="00630461" w:rsidRDefault="007A445C" w:rsidP="002E16F1">
            <w:pPr>
              <w:jc w:val="both"/>
              <w:rPr>
                <w:sz w:val="24"/>
                <w:szCs w:val="24"/>
              </w:rPr>
            </w:pPr>
            <w:r w:rsidRPr="00630461">
              <w:rPr>
                <w:sz w:val="24"/>
                <w:szCs w:val="24"/>
              </w:rPr>
              <w:t>Sinistros n. 5312016359028/ 5312016382959</w:t>
            </w:r>
          </w:p>
        </w:tc>
        <w:tc>
          <w:tcPr>
            <w:tcW w:w="1693" w:type="dxa"/>
          </w:tcPr>
          <w:p w:rsidR="007A445C" w:rsidRPr="00630461" w:rsidRDefault="007A445C" w:rsidP="002E16F1">
            <w:pPr>
              <w:jc w:val="center"/>
              <w:rPr>
                <w:sz w:val="24"/>
                <w:szCs w:val="24"/>
              </w:rPr>
            </w:pPr>
            <w:r w:rsidRPr="00630461">
              <w:rPr>
                <w:sz w:val="24"/>
                <w:szCs w:val="24"/>
              </w:rPr>
              <w:t>1.880,12</w:t>
            </w:r>
          </w:p>
        </w:tc>
      </w:tr>
      <w:tr w:rsidR="007A445C" w:rsidRPr="00977FDB" w:rsidTr="002E16F1">
        <w:tc>
          <w:tcPr>
            <w:tcW w:w="3293" w:type="dxa"/>
          </w:tcPr>
          <w:p w:rsidR="007A445C" w:rsidRPr="00630461" w:rsidRDefault="007A445C" w:rsidP="002E16F1">
            <w:pPr>
              <w:jc w:val="both"/>
              <w:rPr>
                <w:sz w:val="24"/>
                <w:szCs w:val="24"/>
              </w:rPr>
            </w:pPr>
            <w:r w:rsidRPr="00630461">
              <w:rPr>
                <w:sz w:val="24"/>
                <w:szCs w:val="24"/>
              </w:rPr>
              <w:t>Banrisul Cartões S.A.</w:t>
            </w:r>
          </w:p>
        </w:tc>
        <w:tc>
          <w:tcPr>
            <w:tcW w:w="4895" w:type="dxa"/>
          </w:tcPr>
          <w:p w:rsidR="007A445C" w:rsidRPr="00630461" w:rsidRDefault="007A445C" w:rsidP="002E16F1">
            <w:pPr>
              <w:jc w:val="both"/>
              <w:rPr>
                <w:sz w:val="24"/>
                <w:szCs w:val="24"/>
              </w:rPr>
            </w:pPr>
            <w:r w:rsidRPr="00630461">
              <w:rPr>
                <w:sz w:val="24"/>
                <w:szCs w:val="24"/>
              </w:rPr>
              <w:t>Carga Cartão Alimentação – Administração</w:t>
            </w:r>
          </w:p>
        </w:tc>
        <w:tc>
          <w:tcPr>
            <w:tcW w:w="1693" w:type="dxa"/>
          </w:tcPr>
          <w:p w:rsidR="007A445C" w:rsidRPr="00630461" w:rsidRDefault="007A445C" w:rsidP="002E16F1">
            <w:pPr>
              <w:jc w:val="center"/>
              <w:rPr>
                <w:sz w:val="24"/>
                <w:szCs w:val="24"/>
              </w:rPr>
            </w:pPr>
            <w:r w:rsidRPr="00630461">
              <w:rPr>
                <w:sz w:val="24"/>
                <w:szCs w:val="24"/>
              </w:rPr>
              <w:t>16.070,00</w:t>
            </w:r>
          </w:p>
        </w:tc>
      </w:tr>
      <w:tr w:rsidR="007A445C" w:rsidRPr="00977FDB" w:rsidTr="002E16F1">
        <w:tc>
          <w:tcPr>
            <w:tcW w:w="3293" w:type="dxa"/>
          </w:tcPr>
          <w:p w:rsidR="007A445C" w:rsidRPr="00630461" w:rsidRDefault="007A445C" w:rsidP="002E16F1">
            <w:pPr>
              <w:jc w:val="both"/>
              <w:rPr>
                <w:sz w:val="24"/>
                <w:szCs w:val="24"/>
              </w:rPr>
            </w:pPr>
            <w:r w:rsidRPr="00630461">
              <w:rPr>
                <w:sz w:val="24"/>
                <w:szCs w:val="24"/>
              </w:rPr>
              <w:t>Banrisul Cartões S.A.</w:t>
            </w:r>
          </w:p>
        </w:tc>
        <w:tc>
          <w:tcPr>
            <w:tcW w:w="4895" w:type="dxa"/>
          </w:tcPr>
          <w:p w:rsidR="007A445C" w:rsidRPr="00630461" w:rsidRDefault="007A445C" w:rsidP="002E16F1">
            <w:pPr>
              <w:jc w:val="both"/>
              <w:rPr>
                <w:sz w:val="24"/>
                <w:szCs w:val="24"/>
              </w:rPr>
            </w:pPr>
            <w:r w:rsidRPr="00630461">
              <w:rPr>
                <w:sz w:val="24"/>
                <w:szCs w:val="24"/>
              </w:rPr>
              <w:t>Carga Cartão Alimentação – Educação</w:t>
            </w:r>
          </w:p>
        </w:tc>
        <w:tc>
          <w:tcPr>
            <w:tcW w:w="1693" w:type="dxa"/>
          </w:tcPr>
          <w:p w:rsidR="007A445C" w:rsidRPr="00630461" w:rsidRDefault="007A445C" w:rsidP="002E16F1">
            <w:pPr>
              <w:jc w:val="center"/>
              <w:rPr>
                <w:sz w:val="24"/>
                <w:szCs w:val="24"/>
              </w:rPr>
            </w:pPr>
            <w:r w:rsidRPr="00630461">
              <w:rPr>
                <w:sz w:val="24"/>
                <w:szCs w:val="24"/>
              </w:rPr>
              <w:t>30.790,00</w:t>
            </w:r>
          </w:p>
        </w:tc>
      </w:tr>
      <w:tr w:rsidR="007A445C" w:rsidTr="002E16F1">
        <w:tc>
          <w:tcPr>
            <w:tcW w:w="3293" w:type="dxa"/>
          </w:tcPr>
          <w:p w:rsidR="007A445C" w:rsidRPr="00630461" w:rsidRDefault="007A445C" w:rsidP="002E16F1">
            <w:pPr>
              <w:jc w:val="both"/>
              <w:rPr>
                <w:sz w:val="24"/>
                <w:szCs w:val="24"/>
              </w:rPr>
            </w:pPr>
            <w:r w:rsidRPr="00630461">
              <w:rPr>
                <w:sz w:val="24"/>
                <w:szCs w:val="24"/>
              </w:rPr>
              <w:t>Banrisul Cartões S.A.</w:t>
            </w:r>
          </w:p>
        </w:tc>
        <w:tc>
          <w:tcPr>
            <w:tcW w:w="4895" w:type="dxa"/>
          </w:tcPr>
          <w:p w:rsidR="007A445C" w:rsidRPr="00630461" w:rsidRDefault="007A445C" w:rsidP="002E16F1">
            <w:pPr>
              <w:jc w:val="both"/>
              <w:rPr>
                <w:sz w:val="24"/>
                <w:szCs w:val="24"/>
              </w:rPr>
            </w:pPr>
            <w:r w:rsidRPr="00630461">
              <w:rPr>
                <w:sz w:val="24"/>
                <w:szCs w:val="24"/>
              </w:rPr>
              <w:t>Carga Cartão Alimentação – Saúde</w:t>
            </w:r>
          </w:p>
        </w:tc>
        <w:tc>
          <w:tcPr>
            <w:tcW w:w="1693" w:type="dxa"/>
          </w:tcPr>
          <w:p w:rsidR="007A445C" w:rsidRPr="00630461" w:rsidRDefault="007A445C" w:rsidP="002E16F1">
            <w:pPr>
              <w:jc w:val="center"/>
              <w:rPr>
                <w:sz w:val="24"/>
                <w:szCs w:val="24"/>
              </w:rPr>
            </w:pPr>
            <w:r w:rsidRPr="00630461">
              <w:rPr>
                <w:sz w:val="24"/>
                <w:szCs w:val="24"/>
              </w:rPr>
              <w:t>20.675,00</w:t>
            </w:r>
          </w:p>
        </w:tc>
      </w:tr>
      <w:tr w:rsidR="007A445C" w:rsidTr="002E16F1">
        <w:tc>
          <w:tcPr>
            <w:tcW w:w="3293" w:type="dxa"/>
          </w:tcPr>
          <w:p w:rsidR="007A445C" w:rsidRPr="00630461" w:rsidRDefault="007A445C" w:rsidP="002E16F1">
            <w:pPr>
              <w:jc w:val="both"/>
              <w:rPr>
                <w:sz w:val="24"/>
                <w:szCs w:val="24"/>
              </w:rPr>
            </w:pPr>
            <w:r w:rsidRPr="00630461">
              <w:rPr>
                <w:sz w:val="24"/>
                <w:szCs w:val="24"/>
              </w:rPr>
              <w:t>PASEP</w:t>
            </w:r>
          </w:p>
        </w:tc>
        <w:tc>
          <w:tcPr>
            <w:tcW w:w="4895" w:type="dxa"/>
          </w:tcPr>
          <w:p w:rsidR="007A445C" w:rsidRPr="00630461" w:rsidRDefault="007A445C" w:rsidP="002E16F1">
            <w:pPr>
              <w:jc w:val="both"/>
              <w:rPr>
                <w:sz w:val="24"/>
                <w:szCs w:val="24"/>
              </w:rPr>
            </w:pPr>
            <w:r w:rsidRPr="00630461">
              <w:rPr>
                <w:sz w:val="24"/>
                <w:szCs w:val="24"/>
              </w:rPr>
              <w:t>Contribuição PASEP</w:t>
            </w:r>
          </w:p>
        </w:tc>
        <w:tc>
          <w:tcPr>
            <w:tcW w:w="1693" w:type="dxa"/>
          </w:tcPr>
          <w:p w:rsidR="007A445C" w:rsidRPr="00630461" w:rsidRDefault="007A445C" w:rsidP="002E16F1">
            <w:pPr>
              <w:jc w:val="center"/>
              <w:rPr>
                <w:sz w:val="24"/>
                <w:szCs w:val="24"/>
              </w:rPr>
            </w:pPr>
            <w:r w:rsidRPr="00630461">
              <w:rPr>
                <w:sz w:val="24"/>
                <w:szCs w:val="24"/>
              </w:rPr>
              <w:t>30.964,89</w:t>
            </w:r>
          </w:p>
        </w:tc>
      </w:tr>
      <w:tr w:rsidR="007A445C" w:rsidTr="002E16F1">
        <w:tc>
          <w:tcPr>
            <w:tcW w:w="3293" w:type="dxa"/>
          </w:tcPr>
          <w:p w:rsidR="007A445C" w:rsidRPr="00630461" w:rsidRDefault="007A445C" w:rsidP="002E16F1">
            <w:pPr>
              <w:jc w:val="both"/>
              <w:rPr>
                <w:sz w:val="24"/>
                <w:szCs w:val="24"/>
              </w:rPr>
            </w:pPr>
            <w:r w:rsidRPr="00630461">
              <w:rPr>
                <w:sz w:val="24"/>
                <w:szCs w:val="24"/>
              </w:rPr>
              <w:t>Confederação Nacional dos Municípios</w:t>
            </w:r>
          </w:p>
        </w:tc>
        <w:tc>
          <w:tcPr>
            <w:tcW w:w="4895" w:type="dxa"/>
          </w:tcPr>
          <w:p w:rsidR="007A445C" w:rsidRPr="00630461" w:rsidRDefault="007A445C" w:rsidP="002E16F1">
            <w:pPr>
              <w:jc w:val="both"/>
              <w:rPr>
                <w:sz w:val="24"/>
                <w:szCs w:val="24"/>
              </w:rPr>
            </w:pPr>
            <w:r w:rsidRPr="00630461">
              <w:rPr>
                <w:sz w:val="24"/>
                <w:szCs w:val="24"/>
              </w:rPr>
              <w:t>Mensalidade 12/2016</w:t>
            </w:r>
          </w:p>
        </w:tc>
        <w:tc>
          <w:tcPr>
            <w:tcW w:w="1693" w:type="dxa"/>
          </w:tcPr>
          <w:p w:rsidR="007A445C" w:rsidRPr="00630461" w:rsidRDefault="007A445C" w:rsidP="002E16F1">
            <w:pPr>
              <w:jc w:val="center"/>
              <w:rPr>
                <w:sz w:val="24"/>
                <w:szCs w:val="24"/>
              </w:rPr>
            </w:pPr>
            <w:r w:rsidRPr="00630461">
              <w:rPr>
                <w:sz w:val="24"/>
                <w:szCs w:val="24"/>
              </w:rPr>
              <w:t>936,00</w:t>
            </w:r>
          </w:p>
        </w:tc>
      </w:tr>
      <w:tr w:rsidR="007A445C" w:rsidRPr="00977FDB" w:rsidTr="002E16F1">
        <w:tc>
          <w:tcPr>
            <w:tcW w:w="3293" w:type="dxa"/>
          </w:tcPr>
          <w:p w:rsidR="007A445C" w:rsidRPr="00630461" w:rsidRDefault="007A445C" w:rsidP="002E16F1">
            <w:pPr>
              <w:jc w:val="both"/>
              <w:rPr>
                <w:sz w:val="24"/>
                <w:szCs w:val="24"/>
              </w:rPr>
            </w:pPr>
            <w:r w:rsidRPr="00630461">
              <w:rPr>
                <w:sz w:val="24"/>
                <w:szCs w:val="24"/>
              </w:rPr>
              <w:t>FAMURGS</w:t>
            </w:r>
          </w:p>
        </w:tc>
        <w:tc>
          <w:tcPr>
            <w:tcW w:w="4895" w:type="dxa"/>
          </w:tcPr>
          <w:p w:rsidR="007A445C" w:rsidRPr="00630461" w:rsidRDefault="007A445C" w:rsidP="002E16F1">
            <w:pPr>
              <w:jc w:val="both"/>
              <w:rPr>
                <w:sz w:val="24"/>
                <w:szCs w:val="24"/>
              </w:rPr>
            </w:pPr>
            <w:r w:rsidRPr="00630461">
              <w:rPr>
                <w:sz w:val="24"/>
                <w:szCs w:val="24"/>
              </w:rPr>
              <w:t>Mensalidade 12/2016</w:t>
            </w:r>
          </w:p>
        </w:tc>
        <w:tc>
          <w:tcPr>
            <w:tcW w:w="1693" w:type="dxa"/>
          </w:tcPr>
          <w:p w:rsidR="007A445C" w:rsidRPr="00630461" w:rsidRDefault="007A445C" w:rsidP="002E16F1">
            <w:pPr>
              <w:jc w:val="center"/>
              <w:rPr>
                <w:sz w:val="24"/>
                <w:szCs w:val="24"/>
              </w:rPr>
            </w:pPr>
            <w:r w:rsidRPr="00630461">
              <w:rPr>
                <w:sz w:val="24"/>
                <w:szCs w:val="24"/>
              </w:rPr>
              <w:t>2.134,56</w:t>
            </w:r>
          </w:p>
        </w:tc>
      </w:tr>
      <w:tr w:rsidR="007A445C" w:rsidRPr="00977FDB" w:rsidTr="002E16F1">
        <w:tc>
          <w:tcPr>
            <w:tcW w:w="3293" w:type="dxa"/>
          </w:tcPr>
          <w:p w:rsidR="007A445C" w:rsidRPr="00630461" w:rsidRDefault="007A445C" w:rsidP="002E16F1">
            <w:pPr>
              <w:jc w:val="both"/>
              <w:rPr>
                <w:sz w:val="24"/>
                <w:szCs w:val="24"/>
              </w:rPr>
            </w:pPr>
            <w:r w:rsidRPr="00630461">
              <w:rPr>
                <w:sz w:val="24"/>
                <w:szCs w:val="24"/>
              </w:rPr>
              <w:t>AMZOP</w:t>
            </w:r>
          </w:p>
        </w:tc>
        <w:tc>
          <w:tcPr>
            <w:tcW w:w="4895" w:type="dxa"/>
          </w:tcPr>
          <w:p w:rsidR="007A445C" w:rsidRPr="00630461" w:rsidRDefault="007A445C" w:rsidP="002E16F1">
            <w:pPr>
              <w:jc w:val="both"/>
              <w:rPr>
                <w:sz w:val="24"/>
                <w:szCs w:val="24"/>
              </w:rPr>
            </w:pPr>
            <w:r w:rsidRPr="00630461">
              <w:rPr>
                <w:sz w:val="24"/>
                <w:szCs w:val="24"/>
              </w:rPr>
              <w:t>Mensalidade 12/2016</w:t>
            </w:r>
          </w:p>
        </w:tc>
        <w:tc>
          <w:tcPr>
            <w:tcW w:w="1693" w:type="dxa"/>
          </w:tcPr>
          <w:p w:rsidR="007A445C" w:rsidRPr="00630461" w:rsidRDefault="007A445C" w:rsidP="002E16F1">
            <w:pPr>
              <w:jc w:val="center"/>
              <w:rPr>
                <w:sz w:val="24"/>
                <w:szCs w:val="24"/>
              </w:rPr>
            </w:pPr>
            <w:r w:rsidRPr="00630461">
              <w:rPr>
                <w:sz w:val="24"/>
                <w:szCs w:val="24"/>
              </w:rPr>
              <w:t>610,00</w:t>
            </w:r>
          </w:p>
        </w:tc>
      </w:tr>
      <w:tr w:rsidR="007A445C" w:rsidTr="002E16F1">
        <w:tc>
          <w:tcPr>
            <w:tcW w:w="3293" w:type="dxa"/>
          </w:tcPr>
          <w:p w:rsidR="007A445C" w:rsidRPr="00630461" w:rsidRDefault="007A445C" w:rsidP="002E16F1">
            <w:pPr>
              <w:jc w:val="both"/>
              <w:rPr>
                <w:sz w:val="24"/>
                <w:szCs w:val="24"/>
              </w:rPr>
            </w:pPr>
            <w:r w:rsidRPr="00630461">
              <w:rPr>
                <w:sz w:val="24"/>
                <w:szCs w:val="24"/>
              </w:rPr>
              <w:t>Fazenda do Senhor Jesus – Raios de Esperança – NH</w:t>
            </w:r>
          </w:p>
        </w:tc>
        <w:tc>
          <w:tcPr>
            <w:tcW w:w="4895" w:type="dxa"/>
          </w:tcPr>
          <w:p w:rsidR="007A445C" w:rsidRPr="00630461" w:rsidRDefault="007A445C" w:rsidP="002E16F1">
            <w:pPr>
              <w:jc w:val="both"/>
              <w:rPr>
                <w:sz w:val="24"/>
                <w:szCs w:val="24"/>
              </w:rPr>
            </w:pPr>
            <w:r w:rsidRPr="00630461">
              <w:rPr>
                <w:sz w:val="24"/>
                <w:szCs w:val="24"/>
              </w:rPr>
              <w:t>Tratamento de Dependente Químico</w:t>
            </w:r>
          </w:p>
        </w:tc>
        <w:tc>
          <w:tcPr>
            <w:tcW w:w="1693" w:type="dxa"/>
          </w:tcPr>
          <w:p w:rsidR="007A445C" w:rsidRPr="00630461" w:rsidRDefault="007A445C" w:rsidP="002E16F1">
            <w:pPr>
              <w:jc w:val="center"/>
              <w:rPr>
                <w:sz w:val="24"/>
                <w:szCs w:val="24"/>
              </w:rPr>
            </w:pPr>
            <w:r w:rsidRPr="00630461">
              <w:rPr>
                <w:sz w:val="24"/>
                <w:szCs w:val="24"/>
              </w:rPr>
              <w:t>1.600,00</w:t>
            </w:r>
          </w:p>
        </w:tc>
      </w:tr>
      <w:tr w:rsidR="007A445C" w:rsidTr="002E16F1">
        <w:tc>
          <w:tcPr>
            <w:tcW w:w="3293" w:type="dxa"/>
          </w:tcPr>
          <w:p w:rsidR="007A445C" w:rsidRPr="00630461" w:rsidRDefault="007A445C" w:rsidP="002E16F1">
            <w:pPr>
              <w:jc w:val="both"/>
              <w:rPr>
                <w:sz w:val="24"/>
                <w:szCs w:val="24"/>
              </w:rPr>
            </w:pPr>
            <w:r w:rsidRPr="00630461">
              <w:rPr>
                <w:sz w:val="24"/>
                <w:szCs w:val="24"/>
              </w:rPr>
              <w:t>Marcos Lima Imóveis</w:t>
            </w:r>
          </w:p>
        </w:tc>
        <w:tc>
          <w:tcPr>
            <w:tcW w:w="4895" w:type="dxa"/>
          </w:tcPr>
          <w:p w:rsidR="007A445C" w:rsidRPr="00630461" w:rsidRDefault="007A445C" w:rsidP="002E16F1">
            <w:pPr>
              <w:jc w:val="both"/>
              <w:rPr>
                <w:sz w:val="24"/>
                <w:szCs w:val="24"/>
              </w:rPr>
            </w:pPr>
            <w:r w:rsidRPr="00630461">
              <w:rPr>
                <w:sz w:val="24"/>
                <w:szCs w:val="24"/>
              </w:rPr>
              <w:t>Fatura água – CRAS</w:t>
            </w:r>
          </w:p>
        </w:tc>
        <w:tc>
          <w:tcPr>
            <w:tcW w:w="1693" w:type="dxa"/>
          </w:tcPr>
          <w:p w:rsidR="007A445C" w:rsidRPr="00630461" w:rsidRDefault="007A445C" w:rsidP="002E16F1">
            <w:pPr>
              <w:jc w:val="center"/>
              <w:rPr>
                <w:sz w:val="24"/>
                <w:szCs w:val="24"/>
              </w:rPr>
            </w:pPr>
            <w:r w:rsidRPr="00630461">
              <w:rPr>
                <w:sz w:val="24"/>
                <w:szCs w:val="24"/>
              </w:rPr>
              <w:t>186.92</w:t>
            </w:r>
          </w:p>
        </w:tc>
      </w:tr>
      <w:tr w:rsidR="007A445C" w:rsidTr="002E16F1">
        <w:tc>
          <w:tcPr>
            <w:tcW w:w="3293" w:type="dxa"/>
            <w:shd w:val="clear" w:color="auto" w:fill="D9D9D9" w:themeFill="background1" w:themeFillShade="D9"/>
          </w:tcPr>
          <w:p w:rsidR="007A445C" w:rsidRDefault="007A445C" w:rsidP="002E16F1">
            <w:pPr>
              <w:jc w:val="both"/>
              <w:rPr>
                <w:sz w:val="24"/>
                <w:szCs w:val="24"/>
              </w:rPr>
            </w:pPr>
            <w:r>
              <w:rPr>
                <w:sz w:val="24"/>
                <w:szCs w:val="24"/>
              </w:rPr>
              <w:t>Total</w:t>
            </w:r>
          </w:p>
        </w:tc>
        <w:tc>
          <w:tcPr>
            <w:tcW w:w="4895" w:type="dxa"/>
            <w:shd w:val="clear" w:color="auto" w:fill="D9D9D9" w:themeFill="background1" w:themeFillShade="D9"/>
          </w:tcPr>
          <w:p w:rsidR="007A445C" w:rsidRDefault="007A445C" w:rsidP="002E16F1">
            <w:pPr>
              <w:jc w:val="both"/>
              <w:rPr>
                <w:sz w:val="24"/>
                <w:szCs w:val="24"/>
              </w:rPr>
            </w:pPr>
          </w:p>
        </w:tc>
        <w:tc>
          <w:tcPr>
            <w:tcW w:w="1693" w:type="dxa"/>
            <w:shd w:val="clear" w:color="auto" w:fill="D9D9D9" w:themeFill="background1" w:themeFillShade="D9"/>
          </w:tcPr>
          <w:p w:rsidR="007A445C" w:rsidRDefault="007A445C" w:rsidP="002E16F1">
            <w:pPr>
              <w:jc w:val="center"/>
              <w:rPr>
                <w:sz w:val="24"/>
                <w:szCs w:val="24"/>
              </w:rPr>
            </w:pPr>
            <w:r>
              <w:rPr>
                <w:sz w:val="24"/>
                <w:szCs w:val="24"/>
              </w:rPr>
              <w:t>435.922,89</w:t>
            </w:r>
          </w:p>
        </w:tc>
      </w:tr>
    </w:tbl>
    <w:p w:rsidR="007A445C" w:rsidRDefault="007A445C" w:rsidP="007A445C">
      <w:pPr>
        <w:jc w:val="center"/>
        <w:rPr>
          <w:sz w:val="24"/>
          <w:szCs w:val="24"/>
        </w:rPr>
      </w:pPr>
    </w:p>
    <w:p w:rsidR="00A244D6" w:rsidRDefault="00A244D6">
      <w:pPr>
        <w:rPr>
          <w:sz w:val="24"/>
          <w:szCs w:val="24"/>
        </w:rPr>
      </w:pPr>
      <w:r>
        <w:rPr>
          <w:sz w:val="24"/>
          <w:szCs w:val="24"/>
        </w:rPr>
        <w:br w:type="page"/>
      </w:r>
    </w:p>
    <w:p w:rsidR="005546E8" w:rsidRDefault="005546E8" w:rsidP="00171835">
      <w:pPr>
        <w:jc w:val="center"/>
        <w:rPr>
          <w:sz w:val="24"/>
          <w:szCs w:val="24"/>
        </w:rPr>
      </w:pPr>
    </w:p>
    <w:p w:rsidR="00537F85" w:rsidRPr="00537F85" w:rsidRDefault="00537F85" w:rsidP="00537F85">
      <w:pPr>
        <w:jc w:val="right"/>
        <w:rPr>
          <w:sz w:val="24"/>
          <w:szCs w:val="24"/>
        </w:rPr>
      </w:pPr>
      <w:r w:rsidRPr="00537F85">
        <w:rPr>
          <w:sz w:val="24"/>
          <w:szCs w:val="24"/>
        </w:rPr>
        <w:t xml:space="preserve">Frederico Westphalen, </w:t>
      </w:r>
      <w:r>
        <w:rPr>
          <w:sz w:val="24"/>
          <w:szCs w:val="24"/>
        </w:rPr>
        <w:t>1</w:t>
      </w:r>
      <w:r w:rsidR="00A244D6">
        <w:rPr>
          <w:sz w:val="24"/>
          <w:szCs w:val="24"/>
        </w:rPr>
        <w:t>3</w:t>
      </w:r>
      <w:r w:rsidRPr="00537F85">
        <w:rPr>
          <w:sz w:val="24"/>
          <w:szCs w:val="24"/>
        </w:rPr>
        <w:t xml:space="preserve"> de janeiro de 2017.</w:t>
      </w:r>
    </w:p>
    <w:p w:rsidR="00537F85" w:rsidRPr="0069527D" w:rsidRDefault="00537F85" w:rsidP="0069527D">
      <w:pPr>
        <w:jc w:val="center"/>
        <w:rPr>
          <w:b/>
          <w:sz w:val="24"/>
          <w:szCs w:val="24"/>
        </w:rPr>
      </w:pPr>
    </w:p>
    <w:p w:rsidR="00537F85" w:rsidRPr="00537F85" w:rsidRDefault="00537F85" w:rsidP="0069527D">
      <w:pPr>
        <w:jc w:val="center"/>
        <w:rPr>
          <w:b/>
          <w:sz w:val="24"/>
          <w:szCs w:val="24"/>
        </w:rPr>
      </w:pPr>
    </w:p>
    <w:p w:rsidR="00537F85" w:rsidRDefault="00537F85" w:rsidP="0069527D">
      <w:pPr>
        <w:jc w:val="both"/>
        <w:rPr>
          <w:b/>
          <w:sz w:val="24"/>
          <w:szCs w:val="24"/>
        </w:rPr>
      </w:pPr>
      <w:r w:rsidRPr="0069527D">
        <w:rPr>
          <w:b/>
          <w:sz w:val="24"/>
          <w:szCs w:val="24"/>
        </w:rPr>
        <w:t>Ofício no. 0</w:t>
      </w:r>
      <w:r w:rsidR="0069527D" w:rsidRPr="0069527D">
        <w:rPr>
          <w:b/>
          <w:sz w:val="24"/>
          <w:szCs w:val="24"/>
        </w:rPr>
        <w:t>27</w:t>
      </w:r>
      <w:r w:rsidRPr="0069527D">
        <w:rPr>
          <w:b/>
          <w:sz w:val="24"/>
          <w:szCs w:val="24"/>
        </w:rPr>
        <w:t>/2016</w:t>
      </w:r>
    </w:p>
    <w:p w:rsidR="0069527D" w:rsidRPr="0069527D" w:rsidRDefault="0069527D" w:rsidP="0069527D">
      <w:pPr>
        <w:jc w:val="both"/>
        <w:rPr>
          <w:b/>
          <w:sz w:val="24"/>
          <w:szCs w:val="24"/>
        </w:rPr>
      </w:pPr>
    </w:p>
    <w:p w:rsidR="00537F85" w:rsidRDefault="00537F85" w:rsidP="0069527D">
      <w:pPr>
        <w:jc w:val="center"/>
        <w:rPr>
          <w:b/>
          <w:sz w:val="24"/>
          <w:szCs w:val="24"/>
        </w:rPr>
      </w:pPr>
    </w:p>
    <w:p w:rsidR="005546E8" w:rsidRPr="0068321D" w:rsidRDefault="005546E8" w:rsidP="00A244D6">
      <w:pPr>
        <w:rPr>
          <w:b/>
          <w:sz w:val="24"/>
          <w:szCs w:val="24"/>
        </w:rPr>
      </w:pPr>
      <w:r w:rsidRPr="0068321D">
        <w:rPr>
          <w:b/>
          <w:sz w:val="24"/>
          <w:szCs w:val="24"/>
        </w:rPr>
        <w:t>JUSTIFICATIVA AO PROJETO DE LEI</w:t>
      </w:r>
    </w:p>
    <w:p w:rsidR="005546E8" w:rsidRDefault="005546E8" w:rsidP="005546E8">
      <w:pPr>
        <w:jc w:val="center"/>
        <w:rPr>
          <w:b/>
          <w:sz w:val="24"/>
          <w:szCs w:val="24"/>
          <w:highlight w:val="yellow"/>
        </w:rPr>
      </w:pPr>
    </w:p>
    <w:p w:rsidR="0069527D" w:rsidRDefault="0069527D" w:rsidP="005546E8">
      <w:pPr>
        <w:jc w:val="center"/>
        <w:rPr>
          <w:b/>
          <w:sz w:val="24"/>
          <w:szCs w:val="24"/>
          <w:highlight w:val="yellow"/>
        </w:rPr>
      </w:pPr>
    </w:p>
    <w:p w:rsidR="0069527D" w:rsidRDefault="0069527D" w:rsidP="00A244D6">
      <w:pPr>
        <w:ind w:firstLine="1418"/>
        <w:rPr>
          <w:b/>
          <w:sz w:val="24"/>
          <w:szCs w:val="24"/>
          <w:highlight w:val="yellow"/>
        </w:rPr>
      </w:pPr>
      <w:r w:rsidRPr="001F6BEE">
        <w:rPr>
          <w:b/>
          <w:sz w:val="24"/>
          <w:szCs w:val="24"/>
        </w:rPr>
        <w:t>Senhor Presidente e Nobres Vereadores:</w:t>
      </w:r>
    </w:p>
    <w:p w:rsidR="0069527D" w:rsidRDefault="0069527D" w:rsidP="005546E8">
      <w:pPr>
        <w:jc w:val="center"/>
        <w:rPr>
          <w:b/>
          <w:sz w:val="24"/>
          <w:szCs w:val="24"/>
          <w:highlight w:val="yellow"/>
        </w:rPr>
      </w:pPr>
    </w:p>
    <w:p w:rsidR="0069527D" w:rsidRPr="0068321D" w:rsidRDefault="0069527D" w:rsidP="005546E8">
      <w:pPr>
        <w:jc w:val="center"/>
        <w:rPr>
          <w:b/>
          <w:sz w:val="24"/>
          <w:szCs w:val="24"/>
          <w:highlight w:val="yellow"/>
        </w:rPr>
      </w:pPr>
    </w:p>
    <w:p w:rsidR="005546E8" w:rsidRDefault="005546E8" w:rsidP="005546E8">
      <w:pPr>
        <w:ind w:firstLine="1418"/>
        <w:jc w:val="both"/>
        <w:rPr>
          <w:sz w:val="24"/>
          <w:szCs w:val="24"/>
        </w:rPr>
      </w:pPr>
      <w:r w:rsidRPr="0068321D">
        <w:rPr>
          <w:sz w:val="24"/>
          <w:szCs w:val="24"/>
        </w:rPr>
        <w:t xml:space="preserve">A inclusão das contas de despesa ora propostas é necessária </w:t>
      </w:r>
      <w:r>
        <w:rPr>
          <w:sz w:val="24"/>
          <w:szCs w:val="24"/>
        </w:rPr>
        <w:t>a</w:t>
      </w:r>
      <w:r w:rsidRPr="0068321D">
        <w:rPr>
          <w:sz w:val="24"/>
          <w:szCs w:val="24"/>
        </w:rPr>
        <w:t xml:space="preserve">o atendimento dos dispositivos legais relacionados à escrituração contábil das mesmas, ou seja, </w:t>
      </w:r>
      <w:r>
        <w:rPr>
          <w:sz w:val="24"/>
          <w:szCs w:val="24"/>
        </w:rPr>
        <w:t xml:space="preserve">prover a referida conta </w:t>
      </w:r>
      <w:r w:rsidRPr="0068321D">
        <w:rPr>
          <w:sz w:val="24"/>
          <w:szCs w:val="24"/>
        </w:rPr>
        <w:t xml:space="preserve">de recursos necessários para atender às despesas classificadas </w:t>
      </w:r>
      <w:r>
        <w:rPr>
          <w:sz w:val="24"/>
          <w:szCs w:val="24"/>
        </w:rPr>
        <w:t>no elemento de despesa ora incluso</w:t>
      </w:r>
      <w:r w:rsidRPr="0068321D">
        <w:rPr>
          <w:sz w:val="24"/>
          <w:szCs w:val="24"/>
        </w:rPr>
        <w:t>, considerando</w:t>
      </w:r>
      <w:r>
        <w:rPr>
          <w:sz w:val="24"/>
          <w:szCs w:val="24"/>
        </w:rPr>
        <w:t xml:space="preserve"> que tais</w:t>
      </w:r>
      <w:r w:rsidRPr="0068321D">
        <w:rPr>
          <w:sz w:val="24"/>
          <w:szCs w:val="24"/>
        </w:rPr>
        <w:t xml:space="preserve"> despesas não foram previstas no Orçamento Anual do Município para 201</w:t>
      </w:r>
      <w:r>
        <w:rPr>
          <w:sz w:val="24"/>
          <w:szCs w:val="24"/>
        </w:rPr>
        <w:t>7. A motivação está ligada ao fato da constatação preliminar</w:t>
      </w:r>
      <w:r w:rsidRPr="002E1056">
        <w:rPr>
          <w:sz w:val="24"/>
          <w:szCs w:val="24"/>
        </w:rPr>
        <w:t xml:space="preserve">, </w:t>
      </w:r>
      <w:r>
        <w:rPr>
          <w:sz w:val="24"/>
          <w:szCs w:val="24"/>
        </w:rPr>
        <w:t>que</w:t>
      </w:r>
      <w:r w:rsidRPr="002E1056">
        <w:rPr>
          <w:sz w:val="24"/>
          <w:szCs w:val="24"/>
        </w:rPr>
        <w:t xml:space="preserve"> várias despesas </w:t>
      </w:r>
      <w:r>
        <w:rPr>
          <w:sz w:val="24"/>
          <w:szCs w:val="24"/>
        </w:rPr>
        <w:t xml:space="preserve">do exercício de 2016, não foram empenhadas na época própria (Dezembro de 2016), portanto não foram </w:t>
      </w:r>
      <w:r w:rsidRPr="002E1056">
        <w:rPr>
          <w:sz w:val="24"/>
          <w:szCs w:val="24"/>
        </w:rPr>
        <w:t>inscritas em</w:t>
      </w:r>
      <w:r>
        <w:rPr>
          <w:sz w:val="24"/>
          <w:szCs w:val="24"/>
        </w:rPr>
        <w:t xml:space="preserve"> </w:t>
      </w:r>
      <w:r w:rsidRPr="002E1056">
        <w:rPr>
          <w:sz w:val="24"/>
          <w:szCs w:val="24"/>
        </w:rPr>
        <w:t>restos a pagar</w:t>
      </w:r>
      <w:r>
        <w:rPr>
          <w:sz w:val="24"/>
          <w:szCs w:val="24"/>
        </w:rPr>
        <w:t>, o que requer um</w:t>
      </w:r>
      <w:r w:rsidRPr="002E1056">
        <w:rPr>
          <w:sz w:val="24"/>
          <w:szCs w:val="24"/>
        </w:rPr>
        <w:t xml:space="preserve"> cuidadoso exame técnico e jurídico, para que sejam pagas atendendo </w:t>
      </w:r>
      <w:r w:rsidRPr="00D34EA6">
        <w:rPr>
          <w:sz w:val="24"/>
          <w:szCs w:val="24"/>
        </w:rPr>
        <w:t>os dispositivos da Lei Federal 4.320/1964, e, registrar os dispêndios no elemento de despesa adequado.</w:t>
      </w:r>
    </w:p>
    <w:p w:rsidR="005546E8" w:rsidRPr="00D34EA6" w:rsidRDefault="005546E8" w:rsidP="005546E8">
      <w:pPr>
        <w:ind w:firstLine="1418"/>
        <w:jc w:val="both"/>
        <w:rPr>
          <w:sz w:val="24"/>
          <w:szCs w:val="24"/>
        </w:rPr>
      </w:pPr>
    </w:p>
    <w:p w:rsidR="005546E8" w:rsidRDefault="005546E8" w:rsidP="005546E8">
      <w:pPr>
        <w:ind w:firstLine="1418"/>
        <w:jc w:val="both"/>
        <w:rPr>
          <w:sz w:val="24"/>
          <w:szCs w:val="24"/>
        </w:rPr>
      </w:pPr>
      <w:r w:rsidRPr="009A1DDE">
        <w:rPr>
          <w:sz w:val="24"/>
          <w:szCs w:val="24"/>
        </w:rPr>
        <w:t xml:space="preserve">A presente demanda atende aos princípios legais da contabilidade pública, uma vez que o art. 37 da Lei </w:t>
      </w:r>
      <w:r>
        <w:rPr>
          <w:sz w:val="24"/>
          <w:szCs w:val="24"/>
        </w:rPr>
        <w:t xml:space="preserve">Federal </w:t>
      </w:r>
      <w:r w:rsidRPr="009A1DDE">
        <w:rPr>
          <w:sz w:val="24"/>
          <w:szCs w:val="24"/>
        </w:rPr>
        <w:t>4.320, de 17 de março de 1964, que Estatui Normas Gerais de Direito Financeiro para elaboração e controle dos orçamentos e balanços da União, dos Estados, dos Municípios e do Distrito Federal</w:t>
      </w:r>
      <w:r>
        <w:rPr>
          <w:sz w:val="24"/>
          <w:szCs w:val="24"/>
        </w:rPr>
        <w:t>, prescreve:</w:t>
      </w:r>
    </w:p>
    <w:p w:rsidR="005546E8" w:rsidRDefault="005546E8" w:rsidP="005546E8">
      <w:pPr>
        <w:ind w:firstLine="1418"/>
        <w:jc w:val="both"/>
        <w:rPr>
          <w:sz w:val="24"/>
          <w:szCs w:val="24"/>
        </w:rPr>
      </w:pPr>
    </w:p>
    <w:p w:rsidR="005546E8" w:rsidRPr="009A1DDE" w:rsidRDefault="005546E8" w:rsidP="005546E8">
      <w:pPr>
        <w:ind w:left="1418" w:right="1519"/>
        <w:jc w:val="both"/>
        <w:rPr>
          <w:b/>
          <w:i/>
          <w:sz w:val="22"/>
          <w:szCs w:val="22"/>
        </w:rPr>
      </w:pPr>
      <w:bookmarkStart w:id="0" w:name="art37"/>
      <w:bookmarkEnd w:id="0"/>
      <w:r w:rsidRPr="009A1DDE">
        <w:rPr>
          <w:b/>
          <w:i/>
          <w:sz w:val="22"/>
          <w:szCs w:val="22"/>
        </w:rPr>
        <w:t>"Art. 37. As despesas de exercícios encerrados, para as quais o orçamento respectivo consignava crédito próprio, com saldo suficiente para atendê-las, que não se tenham processado na época própria, bem como os Restos a Pagar com prescrição interrompida e os compromissos reconhecidos após o encerramento do exercício correspondente poderão ser pagos à conta de dotação específica consignada no orçamento, discriminada por elementos, obedecida, sempre qu</w:t>
      </w:r>
      <w:r>
        <w:rPr>
          <w:b/>
          <w:i/>
          <w:sz w:val="22"/>
          <w:szCs w:val="22"/>
        </w:rPr>
        <w:t>e possível, a ordem cronológica."</w:t>
      </w:r>
    </w:p>
    <w:p w:rsidR="005546E8" w:rsidRDefault="005546E8" w:rsidP="005546E8">
      <w:pPr>
        <w:ind w:firstLine="1418"/>
        <w:jc w:val="both"/>
        <w:rPr>
          <w:sz w:val="24"/>
          <w:szCs w:val="24"/>
        </w:rPr>
      </w:pPr>
    </w:p>
    <w:p w:rsidR="005546E8" w:rsidRDefault="005546E8" w:rsidP="005546E8">
      <w:pPr>
        <w:ind w:firstLine="1418"/>
        <w:jc w:val="both"/>
        <w:rPr>
          <w:sz w:val="24"/>
          <w:szCs w:val="24"/>
        </w:rPr>
      </w:pPr>
      <w:r>
        <w:rPr>
          <w:sz w:val="24"/>
          <w:szCs w:val="24"/>
        </w:rPr>
        <w:t>Na mesma direção aponta o Plano de Contas Aplicado ao Setor Público (PCASP), editado pelo Tribunal de Contas do Estado do Rio Grande do Sul, de uso obrigatório pelos entes jurisdicionados, entre os quais, os Municípios, ao tratar do elemento de despesa em questão, ou seja, Despesas de exercícios anteriores (</w:t>
      </w:r>
      <w:r w:rsidRPr="008C498A">
        <w:rPr>
          <w:sz w:val="24"/>
          <w:szCs w:val="24"/>
        </w:rPr>
        <w:t>3.3.90.92.00.00.00.00</w:t>
      </w:r>
      <w:r>
        <w:rPr>
          <w:sz w:val="24"/>
          <w:szCs w:val="24"/>
        </w:rPr>
        <w:t>).</w:t>
      </w:r>
    </w:p>
    <w:p w:rsidR="005546E8" w:rsidRDefault="005546E8" w:rsidP="005546E8">
      <w:pPr>
        <w:ind w:firstLine="1418"/>
        <w:jc w:val="both"/>
        <w:rPr>
          <w:sz w:val="24"/>
          <w:szCs w:val="24"/>
        </w:rPr>
      </w:pPr>
    </w:p>
    <w:p w:rsidR="00142986" w:rsidRDefault="00142986" w:rsidP="005546E8">
      <w:pPr>
        <w:ind w:firstLine="1418"/>
        <w:jc w:val="both"/>
        <w:rPr>
          <w:sz w:val="24"/>
          <w:szCs w:val="24"/>
        </w:rPr>
      </w:pPr>
    </w:p>
    <w:p w:rsidR="00142986" w:rsidRDefault="00142986" w:rsidP="005546E8">
      <w:pPr>
        <w:ind w:firstLine="1418"/>
        <w:jc w:val="both"/>
        <w:rPr>
          <w:sz w:val="24"/>
          <w:szCs w:val="24"/>
        </w:rPr>
      </w:pPr>
    </w:p>
    <w:p w:rsidR="00142986" w:rsidRDefault="00142986" w:rsidP="005546E8">
      <w:pPr>
        <w:ind w:firstLine="1418"/>
        <w:jc w:val="both"/>
        <w:rPr>
          <w:sz w:val="24"/>
          <w:szCs w:val="24"/>
        </w:rPr>
      </w:pPr>
    </w:p>
    <w:p w:rsidR="00142986" w:rsidRDefault="00142986" w:rsidP="00142986">
      <w:pPr>
        <w:jc w:val="both"/>
        <w:rPr>
          <w:sz w:val="24"/>
          <w:szCs w:val="24"/>
        </w:rPr>
      </w:pPr>
      <w:r>
        <w:rPr>
          <w:sz w:val="24"/>
          <w:szCs w:val="24"/>
        </w:rPr>
        <w:t>Exmo. Sr.</w:t>
      </w:r>
    </w:p>
    <w:p w:rsidR="00142986" w:rsidRPr="001F6BEE" w:rsidRDefault="00142986" w:rsidP="00142986">
      <w:pPr>
        <w:jc w:val="both"/>
        <w:rPr>
          <w:b/>
          <w:sz w:val="24"/>
          <w:szCs w:val="24"/>
        </w:rPr>
      </w:pPr>
      <w:r w:rsidRPr="001F6BEE">
        <w:rPr>
          <w:b/>
          <w:sz w:val="24"/>
          <w:szCs w:val="24"/>
        </w:rPr>
        <w:t>JACQUES DOUGLAS DE OLIVEIRA</w:t>
      </w:r>
    </w:p>
    <w:p w:rsidR="00142986" w:rsidRDefault="00142986" w:rsidP="00142986">
      <w:pPr>
        <w:jc w:val="both"/>
        <w:rPr>
          <w:sz w:val="24"/>
          <w:szCs w:val="24"/>
        </w:rPr>
      </w:pPr>
      <w:r>
        <w:rPr>
          <w:sz w:val="24"/>
          <w:szCs w:val="24"/>
        </w:rPr>
        <w:t>Presidente da Câmara Municipal de Vereadores</w:t>
      </w:r>
    </w:p>
    <w:p w:rsidR="00142986" w:rsidRPr="004F71AB" w:rsidRDefault="00142986" w:rsidP="00142986">
      <w:pPr>
        <w:jc w:val="both"/>
        <w:rPr>
          <w:sz w:val="24"/>
          <w:szCs w:val="24"/>
        </w:rPr>
      </w:pPr>
      <w:r>
        <w:rPr>
          <w:sz w:val="24"/>
          <w:szCs w:val="24"/>
        </w:rPr>
        <w:t>Frederico Westphalen/RS</w:t>
      </w:r>
    </w:p>
    <w:p w:rsidR="00A244D6" w:rsidRDefault="00A244D6" w:rsidP="005546E8">
      <w:pPr>
        <w:ind w:firstLine="1418"/>
        <w:jc w:val="both"/>
        <w:rPr>
          <w:sz w:val="24"/>
          <w:szCs w:val="24"/>
        </w:rPr>
      </w:pPr>
    </w:p>
    <w:p w:rsidR="005546E8" w:rsidRPr="0068321D" w:rsidRDefault="005546E8" w:rsidP="005546E8">
      <w:pPr>
        <w:ind w:firstLine="1418"/>
        <w:jc w:val="both"/>
        <w:rPr>
          <w:sz w:val="24"/>
          <w:szCs w:val="24"/>
        </w:rPr>
      </w:pPr>
      <w:r>
        <w:rPr>
          <w:sz w:val="24"/>
          <w:szCs w:val="24"/>
        </w:rPr>
        <w:t>O</w:t>
      </w:r>
      <w:r w:rsidRPr="0068321D">
        <w:rPr>
          <w:sz w:val="24"/>
          <w:szCs w:val="24"/>
        </w:rPr>
        <w:t xml:space="preserve"> Projeto de Lei </w:t>
      </w:r>
      <w:r>
        <w:rPr>
          <w:sz w:val="24"/>
          <w:szCs w:val="24"/>
        </w:rPr>
        <w:t xml:space="preserve">também </w:t>
      </w:r>
      <w:r w:rsidRPr="0068321D">
        <w:rPr>
          <w:sz w:val="24"/>
          <w:szCs w:val="24"/>
        </w:rPr>
        <w:t xml:space="preserve">prevê a inclusão </w:t>
      </w:r>
      <w:r>
        <w:rPr>
          <w:sz w:val="24"/>
          <w:szCs w:val="24"/>
        </w:rPr>
        <w:t>das despesas nas metas d</w:t>
      </w:r>
      <w:r w:rsidRPr="0068321D">
        <w:rPr>
          <w:sz w:val="24"/>
          <w:szCs w:val="24"/>
        </w:rPr>
        <w:t>o Plan</w:t>
      </w:r>
      <w:r>
        <w:rPr>
          <w:sz w:val="24"/>
          <w:szCs w:val="24"/>
        </w:rPr>
        <w:t>o Plurianual de 2014 a 2017, e d</w:t>
      </w:r>
      <w:r w:rsidRPr="0068321D">
        <w:rPr>
          <w:sz w:val="24"/>
          <w:szCs w:val="24"/>
        </w:rPr>
        <w:t>as Diretrizes Orçamentárias de 201</w:t>
      </w:r>
      <w:r>
        <w:rPr>
          <w:sz w:val="24"/>
          <w:szCs w:val="24"/>
        </w:rPr>
        <w:t>7</w:t>
      </w:r>
      <w:r w:rsidRPr="0068321D">
        <w:rPr>
          <w:sz w:val="24"/>
          <w:szCs w:val="24"/>
        </w:rPr>
        <w:t>, pois somente dessa forma é que a Administração Municipal poderá executar o</w:t>
      </w:r>
      <w:r>
        <w:rPr>
          <w:sz w:val="24"/>
          <w:szCs w:val="24"/>
        </w:rPr>
        <w:t>s valores,</w:t>
      </w:r>
      <w:r w:rsidRPr="0068321D">
        <w:rPr>
          <w:sz w:val="24"/>
          <w:szCs w:val="24"/>
        </w:rPr>
        <w:t xml:space="preserve"> </w:t>
      </w:r>
      <w:r>
        <w:rPr>
          <w:sz w:val="24"/>
          <w:szCs w:val="24"/>
        </w:rPr>
        <w:t>por tratar-se de despesas de caráter continuado e necessárias à continuidade dos serviços públicos</w:t>
      </w:r>
      <w:r w:rsidRPr="0068321D">
        <w:rPr>
          <w:sz w:val="24"/>
          <w:szCs w:val="24"/>
        </w:rPr>
        <w:t>.</w:t>
      </w:r>
    </w:p>
    <w:p w:rsidR="005546E8" w:rsidRDefault="005546E8" w:rsidP="005546E8">
      <w:pPr>
        <w:ind w:firstLine="1418"/>
        <w:jc w:val="both"/>
        <w:rPr>
          <w:sz w:val="24"/>
          <w:szCs w:val="24"/>
        </w:rPr>
      </w:pPr>
    </w:p>
    <w:p w:rsidR="005546E8" w:rsidRPr="0068321D" w:rsidRDefault="005546E8" w:rsidP="005546E8">
      <w:pPr>
        <w:pStyle w:val="Recuodecorpodetexto"/>
        <w:ind w:left="0" w:firstLine="1418"/>
        <w:rPr>
          <w:rFonts w:ascii="Times New Roman" w:hAnsi="Times New Roman" w:cs="Times New Roman"/>
          <w:szCs w:val="24"/>
        </w:rPr>
      </w:pPr>
      <w:r w:rsidRPr="0068321D">
        <w:rPr>
          <w:rFonts w:ascii="Times New Roman" w:hAnsi="Times New Roman" w:cs="Times New Roman"/>
          <w:szCs w:val="24"/>
        </w:rPr>
        <w:t xml:space="preserve">Esta é a razão </w:t>
      </w:r>
      <w:r>
        <w:rPr>
          <w:rFonts w:ascii="Times New Roman" w:hAnsi="Times New Roman" w:cs="Times New Roman"/>
          <w:szCs w:val="24"/>
        </w:rPr>
        <w:t>para apreciação do presente Projeto de Lei</w:t>
      </w:r>
      <w:r w:rsidRPr="00711FC2">
        <w:rPr>
          <w:rFonts w:ascii="Times New Roman" w:hAnsi="Times New Roman" w:cs="Times New Roman"/>
          <w:szCs w:val="24"/>
        </w:rPr>
        <w:t xml:space="preserve">, motivo </w:t>
      </w:r>
      <w:r w:rsidRPr="00711FC2">
        <w:rPr>
          <w:rFonts w:ascii="Times New Roman" w:hAnsi="Times New Roman" w:cs="Times New Roman"/>
        </w:rPr>
        <w:t>pelo</w:t>
      </w:r>
      <w:r w:rsidRPr="00711FC2">
        <w:rPr>
          <w:rFonts w:ascii="Times New Roman" w:hAnsi="Times New Roman" w:cs="Times New Roman"/>
          <w:szCs w:val="24"/>
        </w:rPr>
        <w:t xml:space="preserve"> qual </w:t>
      </w:r>
      <w:r w:rsidRPr="00711FC2">
        <w:rPr>
          <w:rFonts w:ascii="Times New Roman" w:hAnsi="Times New Roman" w:cs="Times New Roman"/>
        </w:rPr>
        <w:t>o Poder Executivo Municipal</w:t>
      </w:r>
      <w:r w:rsidRPr="00711FC2">
        <w:rPr>
          <w:rFonts w:ascii="Times New Roman" w:hAnsi="Times New Roman" w:cs="Times New Roman"/>
          <w:szCs w:val="24"/>
        </w:rPr>
        <w:t xml:space="preserve"> espera a análise</w:t>
      </w:r>
      <w:r w:rsidRPr="0068321D">
        <w:rPr>
          <w:rFonts w:ascii="Times New Roman" w:hAnsi="Times New Roman" w:cs="Times New Roman"/>
          <w:szCs w:val="24"/>
        </w:rPr>
        <w:t xml:space="preserve"> competente </w:t>
      </w:r>
      <w:r>
        <w:rPr>
          <w:rFonts w:ascii="Times New Roman" w:hAnsi="Times New Roman" w:cs="Times New Roman"/>
          <w:szCs w:val="24"/>
        </w:rPr>
        <w:t xml:space="preserve">e criteriosa </w:t>
      </w:r>
      <w:r w:rsidRPr="0068321D">
        <w:rPr>
          <w:rFonts w:ascii="Times New Roman" w:hAnsi="Times New Roman" w:cs="Times New Roman"/>
          <w:szCs w:val="24"/>
        </w:rPr>
        <w:t>por parte da colenda Câma</w:t>
      </w:r>
      <w:r>
        <w:rPr>
          <w:rFonts w:ascii="Times New Roman" w:hAnsi="Times New Roman" w:cs="Times New Roman"/>
          <w:szCs w:val="24"/>
        </w:rPr>
        <w:t xml:space="preserve">ra de Vereadores, </w:t>
      </w:r>
      <w:r w:rsidRPr="0068321D">
        <w:rPr>
          <w:rFonts w:ascii="Times New Roman" w:hAnsi="Times New Roman" w:cs="Times New Roman"/>
          <w:szCs w:val="24"/>
        </w:rPr>
        <w:t xml:space="preserve">e sua </w:t>
      </w:r>
      <w:r>
        <w:rPr>
          <w:rFonts w:ascii="Times New Roman" w:hAnsi="Times New Roman" w:cs="Times New Roman"/>
          <w:szCs w:val="24"/>
        </w:rPr>
        <w:t xml:space="preserve">posterior </w:t>
      </w:r>
      <w:r w:rsidRPr="0068321D">
        <w:rPr>
          <w:rFonts w:ascii="Times New Roman" w:hAnsi="Times New Roman" w:cs="Times New Roman"/>
          <w:szCs w:val="24"/>
        </w:rPr>
        <w:t xml:space="preserve">aprovação em </w:t>
      </w:r>
      <w:r>
        <w:rPr>
          <w:rFonts w:ascii="Times New Roman" w:hAnsi="Times New Roman" w:cs="Times New Roman"/>
          <w:szCs w:val="24"/>
        </w:rPr>
        <w:t>regime</w:t>
      </w:r>
      <w:r w:rsidRPr="0068321D">
        <w:rPr>
          <w:rFonts w:ascii="Times New Roman" w:hAnsi="Times New Roman" w:cs="Times New Roman"/>
          <w:szCs w:val="24"/>
        </w:rPr>
        <w:t xml:space="preserve"> de urgência</w:t>
      </w:r>
      <w:r>
        <w:rPr>
          <w:rFonts w:ascii="Times New Roman" w:hAnsi="Times New Roman" w:cs="Times New Roman"/>
          <w:szCs w:val="24"/>
        </w:rPr>
        <w:t>, nos termos regimentais</w:t>
      </w:r>
      <w:r w:rsidRPr="0068321D">
        <w:rPr>
          <w:rFonts w:ascii="Times New Roman" w:hAnsi="Times New Roman" w:cs="Times New Roman"/>
          <w:szCs w:val="24"/>
        </w:rPr>
        <w:t>.</w:t>
      </w:r>
    </w:p>
    <w:p w:rsidR="0069527D" w:rsidRPr="004F71AB" w:rsidRDefault="0069527D" w:rsidP="0069527D">
      <w:pPr>
        <w:spacing w:before="240" w:after="240"/>
        <w:ind w:firstLine="1134"/>
        <w:jc w:val="both"/>
        <w:rPr>
          <w:sz w:val="24"/>
          <w:szCs w:val="24"/>
        </w:rPr>
      </w:pPr>
      <w:r w:rsidRPr="004F71AB">
        <w:rPr>
          <w:sz w:val="24"/>
          <w:szCs w:val="24"/>
        </w:rPr>
        <w:t>Atenciosamente,</w:t>
      </w:r>
    </w:p>
    <w:p w:rsidR="0069527D" w:rsidRDefault="0069527D" w:rsidP="0069527D">
      <w:pPr>
        <w:spacing w:before="240" w:after="240"/>
        <w:ind w:firstLine="1134"/>
        <w:jc w:val="both"/>
        <w:rPr>
          <w:sz w:val="24"/>
          <w:szCs w:val="24"/>
        </w:rPr>
      </w:pPr>
    </w:p>
    <w:p w:rsidR="00A244D6" w:rsidRDefault="00A244D6" w:rsidP="0069527D">
      <w:pPr>
        <w:spacing w:before="240" w:after="240"/>
        <w:ind w:firstLine="1134"/>
        <w:jc w:val="both"/>
        <w:rPr>
          <w:sz w:val="24"/>
          <w:szCs w:val="24"/>
        </w:rPr>
      </w:pPr>
    </w:p>
    <w:p w:rsidR="00A244D6" w:rsidRDefault="00A244D6" w:rsidP="0069527D">
      <w:pPr>
        <w:spacing w:before="240" w:after="240"/>
        <w:ind w:firstLine="1134"/>
        <w:jc w:val="both"/>
        <w:rPr>
          <w:sz w:val="24"/>
          <w:szCs w:val="24"/>
        </w:rPr>
      </w:pPr>
    </w:p>
    <w:p w:rsidR="0069527D" w:rsidRPr="004F71AB" w:rsidRDefault="0069527D" w:rsidP="0069527D">
      <w:pPr>
        <w:jc w:val="center"/>
        <w:rPr>
          <w:sz w:val="24"/>
          <w:szCs w:val="24"/>
        </w:rPr>
      </w:pPr>
      <w:r>
        <w:rPr>
          <w:sz w:val="24"/>
          <w:szCs w:val="24"/>
        </w:rPr>
        <w:t>_________________________</w:t>
      </w:r>
    </w:p>
    <w:p w:rsidR="0069527D" w:rsidRPr="00A244D6" w:rsidRDefault="0069527D" w:rsidP="0069527D">
      <w:pPr>
        <w:jc w:val="center"/>
        <w:rPr>
          <w:i/>
          <w:sz w:val="24"/>
          <w:szCs w:val="24"/>
        </w:rPr>
      </w:pPr>
      <w:r w:rsidRPr="00A244D6">
        <w:rPr>
          <w:i/>
          <w:sz w:val="24"/>
          <w:szCs w:val="24"/>
        </w:rPr>
        <w:t>JOSÉ ALBERTO PANOSSO</w:t>
      </w:r>
    </w:p>
    <w:p w:rsidR="0069527D" w:rsidRDefault="0069527D" w:rsidP="0069527D">
      <w:pPr>
        <w:jc w:val="center"/>
        <w:rPr>
          <w:sz w:val="24"/>
          <w:szCs w:val="24"/>
        </w:rPr>
      </w:pPr>
      <w:r w:rsidRPr="001F6BEE">
        <w:rPr>
          <w:b/>
          <w:i/>
          <w:sz w:val="24"/>
          <w:szCs w:val="24"/>
        </w:rPr>
        <w:t>Prefeito Municipal</w:t>
      </w:r>
    </w:p>
    <w:p w:rsidR="005546E8" w:rsidRPr="00B26603" w:rsidRDefault="005546E8" w:rsidP="0069527D">
      <w:pPr>
        <w:jc w:val="center"/>
        <w:rPr>
          <w:b/>
          <w:sz w:val="24"/>
          <w:szCs w:val="24"/>
        </w:rPr>
      </w:pPr>
    </w:p>
    <w:sectPr w:rsidR="005546E8" w:rsidRPr="00B26603" w:rsidSect="00537F85">
      <w:footerReference w:type="even" r:id="rId8"/>
      <w:footerReference w:type="default" r:id="rId9"/>
      <w:pgSz w:w="11907" w:h="16840" w:code="9"/>
      <w:pgMar w:top="2722" w:right="794" w:bottom="1077" w:left="130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44D" w:rsidRDefault="004B744D">
      <w:r>
        <w:separator/>
      </w:r>
    </w:p>
  </w:endnote>
  <w:endnote w:type="continuationSeparator" w:id="0">
    <w:p w:rsidR="004B744D" w:rsidRDefault="004B74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4F5" w:rsidRDefault="00E90020" w:rsidP="003D7165">
    <w:pPr>
      <w:pStyle w:val="Rodap"/>
      <w:framePr w:wrap="around" w:vAnchor="text" w:hAnchor="margin" w:xAlign="right" w:y="1"/>
      <w:rPr>
        <w:rStyle w:val="Nmerodepgina"/>
      </w:rPr>
    </w:pPr>
    <w:r>
      <w:rPr>
        <w:rStyle w:val="Nmerodepgina"/>
      </w:rPr>
      <w:fldChar w:fldCharType="begin"/>
    </w:r>
    <w:r w:rsidR="004664F5">
      <w:rPr>
        <w:rStyle w:val="Nmerodepgina"/>
      </w:rPr>
      <w:instrText xml:space="preserve">PAGE  </w:instrText>
    </w:r>
    <w:r>
      <w:rPr>
        <w:rStyle w:val="Nmerodepgina"/>
      </w:rPr>
      <w:fldChar w:fldCharType="end"/>
    </w:r>
  </w:p>
  <w:p w:rsidR="004664F5" w:rsidRDefault="004664F5" w:rsidP="00414B9C">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4F5" w:rsidRDefault="00E90020" w:rsidP="003D7165">
    <w:pPr>
      <w:pStyle w:val="Rodap"/>
      <w:framePr w:wrap="around" w:vAnchor="text" w:hAnchor="margin" w:xAlign="right" w:y="1"/>
      <w:rPr>
        <w:rStyle w:val="Nmerodepgina"/>
      </w:rPr>
    </w:pPr>
    <w:r>
      <w:rPr>
        <w:rStyle w:val="Nmerodepgina"/>
      </w:rPr>
      <w:fldChar w:fldCharType="begin"/>
    </w:r>
    <w:r w:rsidR="004664F5">
      <w:rPr>
        <w:rStyle w:val="Nmerodepgina"/>
      </w:rPr>
      <w:instrText xml:space="preserve">PAGE  </w:instrText>
    </w:r>
    <w:r>
      <w:rPr>
        <w:rStyle w:val="Nmerodepgina"/>
      </w:rPr>
      <w:fldChar w:fldCharType="separate"/>
    </w:r>
    <w:r w:rsidR="00A244D6">
      <w:rPr>
        <w:rStyle w:val="Nmerodepgina"/>
        <w:noProof/>
      </w:rPr>
      <w:t>1</w:t>
    </w:r>
    <w:r>
      <w:rPr>
        <w:rStyle w:val="Nmerodepgina"/>
      </w:rPr>
      <w:fldChar w:fldCharType="end"/>
    </w:r>
  </w:p>
  <w:p w:rsidR="004664F5" w:rsidRDefault="004664F5" w:rsidP="00414B9C">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44D" w:rsidRDefault="004B744D">
      <w:r>
        <w:separator/>
      </w:r>
    </w:p>
  </w:footnote>
  <w:footnote w:type="continuationSeparator" w:id="0">
    <w:p w:rsidR="004B744D" w:rsidRDefault="004B74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1A0665"/>
    <w:multiLevelType w:val="hybridMultilevel"/>
    <w:tmpl w:val="EC10C422"/>
    <w:lvl w:ilvl="0" w:tplc="04160013">
      <w:start w:val="1"/>
      <w:numFmt w:val="upperRoman"/>
      <w:lvlText w:val="%1."/>
      <w:lvlJc w:val="right"/>
      <w:pPr>
        <w:tabs>
          <w:tab w:val="num" w:pos="3234"/>
        </w:tabs>
        <w:ind w:left="3234" w:hanging="180"/>
      </w:pPr>
    </w:lvl>
    <w:lvl w:ilvl="1" w:tplc="04160019" w:tentative="1">
      <w:start w:val="1"/>
      <w:numFmt w:val="lowerLetter"/>
      <w:lvlText w:val="%2."/>
      <w:lvlJc w:val="left"/>
      <w:pPr>
        <w:tabs>
          <w:tab w:val="num" w:pos="4134"/>
        </w:tabs>
        <w:ind w:left="4134" w:hanging="360"/>
      </w:pPr>
    </w:lvl>
    <w:lvl w:ilvl="2" w:tplc="0416001B" w:tentative="1">
      <w:start w:val="1"/>
      <w:numFmt w:val="lowerRoman"/>
      <w:lvlText w:val="%3."/>
      <w:lvlJc w:val="right"/>
      <w:pPr>
        <w:tabs>
          <w:tab w:val="num" w:pos="4854"/>
        </w:tabs>
        <w:ind w:left="4854" w:hanging="180"/>
      </w:pPr>
    </w:lvl>
    <w:lvl w:ilvl="3" w:tplc="0416000F" w:tentative="1">
      <w:start w:val="1"/>
      <w:numFmt w:val="decimal"/>
      <w:lvlText w:val="%4."/>
      <w:lvlJc w:val="left"/>
      <w:pPr>
        <w:tabs>
          <w:tab w:val="num" w:pos="5574"/>
        </w:tabs>
        <w:ind w:left="5574" w:hanging="360"/>
      </w:pPr>
    </w:lvl>
    <w:lvl w:ilvl="4" w:tplc="04160019" w:tentative="1">
      <w:start w:val="1"/>
      <w:numFmt w:val="lowerLetter"/>
      <w:lvlText w:val="%5."/>
      <w:lvlJc w:val="left"/>
      <w:pPr>
        <w:tabs>
          <w:tab w:val="num" w:pos="6294"/>
        </w:tabs>
        <w:ind w:left="6294" w:hanging="360"/>
      </w:pPr>
    </w:lvl>
    <w:lvl w:ilvl="5" w:tplc="0416001B" w:tentative="1">
      <w:start w:val="1"/>
      <w:numFmt w:val="lowerRoman"/>
      <w:lvlText w:val="%6."/>
      <w:lvlJc w:val="right"/>
      <w:pPr>
        <w:tabs>
          <w:tab w:val="num" w:pos="7014"/>
        </w:tabs>
        <w:ind w:left="7014" w:hanging="180"/>
      </w:pPr>
    </w:lvl>
    <w:lvl w:ilvl="6" w:tplc="0416000F" w:tentative="1">
      <w:start w:val="1"/>
      <w:numFmt w:val="decimal"/>
      <w:lvlText w:val="%7."/>
      <w:lvlJc w:val="left"/>
      <w:pPr>
        <w:tabs>
          <w:tab w:val="num" w:pos="7734"/>
        </w:tabs>
        <w:ind w:left="7734" w:hanging="360"/>
      </w:pPr>
    </w:lvl>
    <w:lvl w:ilvl="7" w:tplc="04160019" w:tentative="1">
      <w:start w:val="1"/>
      <w:numFmt w:val="lowerLetter"/>
      <w:lvlText w:val="%8."/>
      <w:lvlJc w:val="left"/>
      <w:pPr>
        <w:tabs>
          <w:tab w:val="num" w:pos="8454"/>
        </w:tabs>
        <w:ind w:left="8454" w:hanging="360"/>
      </w:pPr>
    </w:lvl>
    <w:lvl w:ilvl="8" w:tplc="0416001B" w:tentative="1">
      <w:start w:val="1"/>
      <w:numFmt w:val="lowerRoman"/>
      <w:lvlText w:val="%9."/>
      <w:lvlJc w:val="right"/>
      <w:pPr>
        <w:tabs>
          <w:tab w:val="num" w:pos="9174"/>
        </w:tabs>
        <w:ind w:left="917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hyphenationZone w:val="425"/>
  <w:drawingGridHorizontalSpacing w:val="100"/>
  <w:drawingGridVerticalSpacing w:val="163"/>
  <w:displayHorizontalDrawingGridEvery w:val="2"/>
  <w:displayVerticalDrawingGridEvery w:val="2"/>
  <w:characterSpacingControl w:val="doNotCompress"/>
  <w:footnotePr>
    <w:footnote w:id="-1"/>
    <w:footnote w:id="0"/>
  </w:footnotePr>
  <w:endnotePr>
    <w:endnote w:id="-1"/>
    <w:endnote w:id="0"/>
  </w:endnotePr>
  <w:compat/>
  <w:rsids>
    <w:rsidRoot w:val="00292F51"/>
    <w:rsid w:val="00007394"/>
    <w:rsid w:val="00010D93"/>
    <w:rsid w:val="00013724"/>
    <w:rsid w:val="00014E28"/>
    <w:rsid w:val="000169D4"/>
    <w:rsid w:val="000214D6"/>
    <w:rsid w:val="00021537"/>
    <w:rsid w:val="000405ED"/>
    <w:rsid w:val="00040748"/>
    <w:rsid w:val="00040B93"/>
    <w:rsid w:val="00052123"/>
    <w:rsid w:val="00052B0C"/>
    <w:rsid w:val="0005449C"/>
    <w:rsid w:val="00054997"/>
    <w:rsid w:val="0006031E"/>
    <w:rsid w:val="000606E5"/>
    <w:rsid w:val="00070D12"/>
    <w:rsid w:val="00073CD7"/>
    <w:rsid w:val="00076846"/>
    <w:rsid w:val="000801FB"/>
    <w:rsid w:val="000806DA"/>
    <w:rsid w:val="00087644"/>
    <w:rsid w:val="000A0284"/>
    <w:rsid w:val="000A136C"/>
    <w:rsid w:val="000B1691"/>
    <w:rsid w:val="000C786B"/>
    <w:rsid w:val="000D238D"/>
    <w:rsid w:val="000D719A"/>
    <w:rsid w:val="000E3D20"/>
    <w:rsid w:val="000E4215"/>
    <w:rsid w:val="000F09DF"/>
    <w:rsid w:val="000F2EA8"/>
    <w:rsid w:val="000F6790"/>
    <w:rsid w:val="00113F46"/>
    <w:rsid w:val="00114062"/>
    <w:rsid w:val="00127390"/>
    <w:rsid w:val="00132A4B"/>
    <w:rsid w:val="001424EB"/>
    <w:rsid w:val="00142986"/>
    <w:rsid w:val="00142F30"/>
    <w:rsid w:val="00145774"/>
    <w:rsid w:val="001465E1"/>
    <w:rsid w:val="0015615D"/>
    <w:rsid w:val="0016057A"/>
    <w:rsid w:val="0016065B"/>
    <w:rsid w:val="00165B9A"/>
    <w:rsid w:val="00171835"/>
    <w:rsid w:val="00173F72"/>
    <w:rsid w:val="001766CB"/>
    <w:rsid w:val="0018534C"/>
    <w:rsid w:val="0018696B"/>
    <w:rsid w:val="0019169C"/>
    <w:rsid w:val="001B2810"/>
    <w:rsid w:val="001B2DB0"/>
    <w:rsid w:val="001B467C"/>
    <w:rsid w:val="001C1D80"/>
    <w:rsid w:val="001C20C0"/>
    <w:rsid w:val="001C4835"/>
    <w:rsid w:val="001D27A1"/>
    <w:rsid w:val="001D4348"/>
    <w:rsid w:val="001E7948"/>
    <w:rsid w:val="001F0635"/>
    <w:rsid w:val="001F1F3C"/>
    <w:rsid w:val="001F7AA1"/>
    <w:rsid w:val="00200785"/>
    <w:rsid w:val="002014E3"/>
    <w:rsid w:val="00212D36"/>
    <w:rsid w:val="00213BC8"/>
    <w:rsid w:val="002145FD"/>
    <w:rsid w:val="0021470D"/>
    <w:rsid w:val="00214DA3"/>
    <w:rsid w:val="00216BF5"/>
    <w:rsid w:val="002275EB"/>
    <w:rsid w:val="00243D63"/>
    <w:rsid w:val="0025771F"/>
    <w:rsid w:val="002624D8"/>
    <w:rsid w:val="002666E4"/>
    <w:rsid w:val="00273096"/>
    <w:rsid w:val="00276287"/>
    <w:rsid w:val="00292F51"/>
    <w:rsid w:val="0029333F"/>
    <w:rsid w:val="002A5074"/>
    <w:rsid w:val="002C4A9D"/>
    <w:rsid w:val="002C592D"/>
    <w:rsid w:val="002C7903"/>
    <w:rsid w:val="002D3F15"/>
    <w:rsid w:val="002D696B"/>
    <w:rsid w:val="002E1974"/>
    <w:rsid w:val="002E1B21"/>
    <w:rsid w:val="002E7E61"/>
    <w:rsid w:val="002F298D"/>
    <w:rsid w:val="002F669C"/>
    <w:rsid w:val="00302DC0"/>
    <w:rsid w:val="0033703E"/>
    <w:rsid w:val="003410B0"/>
    <w:rsid w:val="003535FE"/>
    <w:rsid w:val="00360238"/>
    <w:rsid w:val="00366B69"/>
    <w:rsid w:val="0037564B"/>
    <w:rsid w:val="00376FF5"/>
    <w:rsid w:val="00383EDA"/>
    <w:rsid w:val="00386A75"/>
    <w:rsid w:val="00397326"/>
    <w:rsid w:val="003A0A81"/>
    <w:rsid w:val="003A3447"/>
    <w:rsid w:val="003A3AE8"/>
    <w:rsid w:val="003B6EEF"/>
    <w:rsid w:val="003C1A2D"/>
    <w:rsid w:val="003C5BB7"/>
    <w:rsid w:val="003C6B3B"/>
    <w:rsid w:val="003C7A07"/>
    <w:rsid w:val="003D537B"/>
    <w:rsid w:val="003D7165"/>
    <w:rsid w:val="003F6044"/>
    <w:rsid w:val="003F72C8"/>
    <w:rsid w:val="0040169C"/>
    <w:rsid w:val="00405402"/>
    <w:rsid w:val="00405E90"/>
    <w:rsid w:val="00414B9C"/>
    <w:rsid w:val="004161A0"/>
    <w:rsid w:val="004209E4"/>
    <w:rsid w:val="00427CFF"/>
    <w:rsid w:val="0043051F"/>
    <w:rsid w:val="00431075"/>
    <w:rsid w:val="00437C8D"/>
    <w:rsid w:val="00440F0F"/>
    <w:rsid w:val="00450173"/>
    <w:rsid w:val="00452F72"/>
    <w:rsid w:val="0045498D"/>
    <w:rsid w:val="00455352"/>
    <w:rsid w:val="004563EB"/>
    <w:rsid w:val="00465727"/>
    <w:rsid w:val="004664F5"/>
    <w:rsid w:val="0046652D"/>
    <w:rsid w:val="00466EB0"/>
    <w:rsid w:val="004675F1"/>
    <w:rsid w:val="00471CB4"/>
    <w:rsid w:val="00476451"/>
    <w:rsid w:val="00476F31"/>
    <w:rsid w:val="00481BE4"/>
    <w:rsid w:val="00486191"/>
    <w:rsid w:val="00490A61"/>
    <w:rsid w:val="00491A00"/>
    <w:rsid w:val="00492164"/>
    <w:rsid w:val="004921C9"/>
    <w:rsid w:val="00493B29"/>
    <w:rsid w:val="00493FD3"/>
    <w:rsid w:val="004A7CA9"/>
    <w:rsid w:val="004B2683"/>
    <w:rsid w:val="004B744D"/>
    <w:rsid w:val="004D6E8B"/>
    <w:rsid w:val="004E035F"/>
    <w:rsid w:val="004E57B4"/>
    <w:rsid w:val="004F20C6"/>
    <w:rsid w:val="004F6FE4"/>
    <w:rsid w:val="00500663"/>
    <w:rsid w:val="0050226F"/>
    <w:rsid w:val="00504F2F"/>
    <w:rsid w:val="00505022"/>
    <w:rsid w:val="00507790"/>
    <w:rsid w:val="00510B75"/>
    <w:rsid w:val="005128FE"/>
    <w:rsid w:val="005156B5"/>
    <w:rsid w:val="005160CB"/>
    <w:rsid w:val="005206EB"/>
    <w:rsid w:val="00523374"/>
    <w:rsid w:val="00537F85"/>
    <w:rsid w:val="0054429C"/>
    <w:rsid w:val="005477B4"/>
    <w:rsid w:val="005546E8"/>
    <w:rsid w:val="00555630"/>
    <w:rsid w:val="00564E35"/>
    <w:rsid w:val="005678A5"/>
    <w:rsid w:val="00574448"/>
    <w:rsid w:val="00576EDF"/>
    <w:rsid w:val="00595C76"/>
    <w:rsid w:val="005960B6"/>
    <w:rsid w:val="005A4FCA"/>
    <w:rsid w:val="005B41C3"/>
    <w:rsid w:val="005B4916"/>
    <w:rsid w:val="005B4FC9"/>
    <w:rsid w:val="005B6830"/>
    <w:rsid w:val="005B7025"/>
    <w:rsid w:val="005B7B68"/>
    <w:rsid w:val="005C660F"/>
    <w:rsid w:val="005C7268"/>
    <w:rsid w:val="005D5E00"/>
    <w:rsid w:val="005E19D6"/>
    <w:rsid w:val="005F09CE"/>
    <w:rsid w:val="005F28AB"/>
    <w:rsid w:val="005F3E9E"/>
    <w:rsid w:val="005F42CD"/>
    <w:rsid w:val="005F71B0"/>
    <w:rsid w:val="00601828"/>
    <w:rsid w:val="00607A9D"/>
    <w:rsid w:val="0061182D"/>
    <w:rsid w:val="00616A9E"/>
    <w:rsid w:val="0061775F"/>
    <w:rsid w:val="00623588"/>
    <w:rsid w:val="00626482"/>
    <w:rsid w:val="0063157A"/>
    <w:rsid w:val="006325C3"/>
    <w:rsid w:val="006339A1"/>
    <w:rsid w:val="00633C3B"/>
    <w:rsid w:val="006624D7"/>
    <w:rsid w:val="006729C7"/>
    <w:rsid w:val="00675030"/>
    <w:rsid w:val="0067790B"/>
    <w:rsid w:val="006823A2"/>
    <w:rsid w:val="00682DFF"/>
    <w:rsid w:val="0068321D"/>
    <w:rsid w:val="00683EFA"/>
    <w:rsid w:val="006870A9"/>
    <w:rsid w:val="00690E6B"/>
    <w:rsid w:val="0069527D"/>
    <w:rsid w:val="006A2168"/>
    <w:rsid w:val="006A3293"/>
    <w:rsid w:val="006A5D89"/>
    <w:rsid w:val="006B22F2"/>
    <w:rsid w:val="006B4BFB"/>
    <w:rsid w:val="006B6F78"/>
    <w:rsid w:val="006C57AD"/>
    <w:rsid w:val="006D0732"/>
    <w:rsid w:val="006D7A71"/>
    <w:rsid w:val="006F0C55"/>
    <w:rsid w:val="006F7D8C"/>
    <w:rsid w:val="00700505"/>
    <w:rsid w:val="00703D41"/>
    <w:rsid w:val="00711FC2"/>
    <w:rsid w:val="007150B3"/>
    <w:rsid w:val="00717993"/>
    <w:rsid w:val="00723137"/>
    <w:rsid w:val="007322F6"/>
    <w:rsid w:val="00732B2D"/>
    <w:rsid w:val="00734C11"/>
    <w:rsid w:val="00735399"/>
    <w:rsid w:val="00740577"/>
    <w:rsid w:val="00741947"/>
    <w:rsid w:val="007520A7"/>
    <w:rsid w:val="007577EE"/>
    <w:rsid w:val="00765E4D"/>
    <w:rsid w:val="0079046A"/>
    <w:rsid w:val="00791CED"/>
    <w:rsid w:val="00797876"/>
    <w:rsid w:val="007A2547"/>
    <w:rsid w:val="007A445C"/>
    <w:rsid w:val="007A7164"/>
    <w:rsid w:val="007A72D0"/>
    <w:rsid w:val="007C24EA"/>
    <w:rsid w:val="007C3300"/>
    <w:rsid w:val="007E07F1"/>
    <w:rsid w:val="007E7796"/>
    <w:rsid w:val="007E7EED"/>
    <w:rsid w:val="00804AE7"/>
    <w:rsid w:val="0080532A"/>
    <w:rsid w:val="00811773"/>
    <w:rsid w:val="0081185E"/>
    <w:rsid w:val="00837711"/>
    <w:rsid w:val="00841D9A"/>
    <w:rsid w:val="00843341"/>
    <w:rsid w:val="00847F19"/>
    <w:rsid w:val="00853A31"/>
    <w:rsid w:val="008540DD"/>
    <w:rsid w:val="00854A99"/>
    <w:rsid w:val="00854B6A"/>
    <w:rsid w:val="00855984"/>
    <w:rsid w:val="0086415C"/>
    <w:rsid w:val="008653E4"/>
    <w:rsid w:val="00865D6C"/>
    <w:rsid w:val="0087055F"/>
    <w:rsid w:val="00870B5A"/>
    <w:rsid w:val="00874E79"/>
    <w:rsid w:val="0088244E"/>
    <w:rsid w:val="0088693C"/>
    <w:rsid w:val="008961DB"/>
    <w:rsid w:val="008A0F76"/>
    <w:rsid w:val="008A61B5"/>
    <w:rsid w:val="008B455E"/>
    <w:rsid w:val="008B4DDD"/>
    <w:rsid w:val="008C0435"/>
    <w:rsid w:val="008C1ACB"/>
    <w:rsid w:val="008C498A"/>
    <w:rsid w:val="008D626F"/>
    <w:rsid w:val="008E3195"/>
    <w:rsid w:val="008E4BAF"/>
    <w:rsid w:val="008E5EDB"/>
    <w:rsid w:val="0090276B"/>
    <w:rsid w:val="009035DD"/>
    <w:rsid w:val="0090375A"/>
    <w:rsid w:val="009103BC"/>
    <w:rsid w:val="00912CB1"/>
    <w:rsid w:val="00914A3E"/>
    <w:rsid w:val="00915099"/>
    <w:rsid w:val="00931D6E"/>
    <w:rsid w:val="009331C1"/>
    <w:rsid w:val="009355E5"/>
    <w:rsid w:val="009407F3"/>
    <w:rsid w:val="0094179D"/>
    <w:rsid w:val="00946A74"/>
    <w:rsid w:val="00946B8C"/>
    <w:rsid w:val="009472C3"/>
    <w:rsid w:val="0094756E"/>
    <w:rsid w:val="00952EF5"/>
    <w:rsid w:val="009536AE"/>
    <w:rsid w:val="00955C82"/>
    <w:rsid w:val="009638BC"/>
    <w:rsid w:val="009644CB"/>
    <w:rsid w:val="00964704"/>
    <w:rsid w:val="009742DB"/>
    <w:rsid w:val="009758A5"/>
    <w:rsid w:val="00982284"/>
    <w:rsid w:val="00986F99"/>
    <w:rsid w:val="0099020D"/>
    <w:rsid w:val="00991AA8"/>
    <w:rsid w:val="00993230"/>
    <w:rsid w:val="009949C7"/>
    <w:rsid w:val="009A1DDE"/>
    <w:rsid w:val="009A2219"/>
    <w:rsid w:val="009A2D61"/>
    <w:rsid w:val="009B3851"/>
    <w:rsid w:val="009B7106"/>
    <w:rsid w:val="009C1A3C"/>
    <w:rsid w:val="009C67E3"/>
    <w:rsid w:val="009D22B3"/>
    <w:rsid w:val="009D3F86"/>
    <w:rsid w:val="009E7A24"/>
    <w:rsid w:val="009F03E1"/>
    <w:rsid w:val="009F1F1F"/>
    <w:rsid w:val="009F5961"/>
    <w:rsid w:val="00A10B2E"/>
    <w:rsid w:val="00A14B95"/>
    <w:rsid w:val="00A23E1E"/>
    <w:rsid w:val="00A244D6"/>
    <w:rsid w:val="00A2546B"/>
    <w:rsid w:val="00A26F9A"/>
    <w:rsid w:val="00A434D0"/>
    <w:rsid w:val="00A4525C"/>
    <w:rsid w:val="00A54591"/>
    <w:rsid w:val="00A5615D"/>
    <w:rsid w:val="00A5793D"/>
    <w:rsid w:val="00A62BE9"/>
    <w:rsid w:val="00A6390B"/>
    <w:rsid w:val="00A707F1"/>
    <w:rsid w:val="00A70C8F"/>
    <w:rsid w:val="00A71522"/>
    <w:rsid w:val="00A82D37"/>
    <w:rsid w:val="00A85845"/>
    <w:rsid w:val="00A90464"/>
    <w:rsid w:val="00A93E31"/>
    <w:rsid w:val="00A96FAC"/>
    <w:rsid w:val="00AA2F3F"/>
    <w:rsid w:val="00AA740B"/>
    <w:rsid w:val="00AA7FC0"/>
    <w:rsid w:val="00AB2563"/>
    <w:rsid w:val="00AB49EF"/>
    <w:rsid w:val="00AC0A06"/>
    <w:rsid w:val="00AC1A33"/>
    <w:rsid w:val="00AC2C7B"/>
    <w:rsid w:val="00AE0F0A"/>
    <w:rsid w:val="00AE11A2"/>
    <w:rsid w:val="00AE2065"/>
    <w:rsid w:val="00AE3C94"/>
    <w:rsid w:val="00AE4F66"/>
    <w:rsid w:val="00AF0D34"/>
    <w:rsid w:val="00AF1E46"/>
    <w:rsid w:val="00B01502"/>
    <w:rsid w:val="00B03055"/>
    <w:rsid w:val="00B07780"/>
    <w:rsid w:val="00B10979"/>
    <w:rsid w:val="00B11E25"/>
    <w:rsid w:val="00B15FFA"/>
    <w:rsid w:val="00B26603"/>
    <w:rsid w:val="00B372DF"/>
    <w:rsid w:val="00B438CC"/>
    <w:rsid w:val="00B44B60"/>
    <w:rsid w:val="00B52521"/>
    <w:rsid w:val="00B53CD8"/>
    <w:rsid w:val="00B67CC2"/>
    <w:rsid w:val="00B71FDA"/>
    <w:rsid w:val="00B720B8"/>
    <w:rsid w:val="00B73281"/>
    <w:rsid w:val="00B80564"/>
    <w:rsid w:val="00B813B8"/>
    <w:rsid w:val="00B8601C"/>
    <w:rsid w:val="00B925E7"/>
    <w:rsid w:val="00B946A1"/>
    <w:rsid w:val="00B951F4"/>
    <w:rsid w:val="00B95E27"/>
    <w:rsid w:val="00B975E4"/>
    <w:rsid w:val="00B97E37"/>
    <w:rsid w:val="00B97F6E"/>
    <w:rsid w:val="00BA259B"/>
    <w:rsid w:val="00BA322A"/>
    <w:rsid w:val="00BA78BC"/>
    <w:rsid w:val="00BA7E99"/>
    <w:rsid w:val="00BB1401"/>
    <w:rsid w:val="00BB19D2"/>
    <w:rsid w:val="00BB4B2D"/>
    <w:rsid w:val="00BC0BB0"/>
    <w:rsid w:val="00BC38FA"/>
    <w:rsid w:val="00BC39AC"/>
    <w:rsid w:val="00BD3CE0"/>
    <w:rsid w:val="00BD7B15"/>
    <w:rsid w:val="00BE48D0"/>
    <w:rsid w:val="00BE4910"/>
    <w:rsid w:val="00BE61B9"/>
    <w:rsid w:val="00C051FA"/>
    <w:rsid w:val="00C073DA"/>
    <w:rsid w:val="00C076F1"/>
    <w:rsid w:val="00C150E7"/>
    <w:rsid w:val="00C1738E"/>
    <w:rsid w:val="00C17608"/>
    <w:rsid w:val="00C23F3E"/>
    <w:rsid w:val="00C244BE"/>
    <w:rsid w:val="00C249C1"/>
    <w:rsid w:val="00C272DE"/>
    <w:rsid w:val="00C27395"/>
    <w:rsid w:val="00C3273F"/>
    <w:rsid w:val="00C34728"/>
    <w:rsid w:val="00C354C3"/>
    <w:rsid w:val="00C35B7F"/>
    <w:rsid w:val="00C56513"/>
    <w:rsid w:val="00C5725F"/>
    <w:rsid w:val="00C57C5E"/>
    <w:rsid w:val="00C6041A"/>
    <w:rsid w:val="00C6126B"/>
    <w:rsid w:val="00C622C7"/>
    <w:rsid w:val="00C64AA2"/>
    <w:rsid w:val="00C7459A"/>
    <w:rsid w:val="00C779A2"/>
    <w:rsid w:val="00C9467C"/>
    <w:rsid w:val="00CB094B"/>
    <w:rsid w:val="00CB7573"/>
    <w:rsid w:val="00CC2DE8"/>
    <w:rsid w:val="00CD4B4E"/>
    <w:rsid w:val="00CE07D0"/>
    <w:rsid w:val="00CE31F4"/>
    <w:rsid w:val="00CF2672"/>
    <w:rsid w:val="00D02319"/>
    <w:rsid w:val="00D07A76"/>
    <w:rsid w:val="00D10AB7"/>
    <w:rsid w:val="00D15E24"/>
    <w:rsid w:val="00D20D88"/>
    <w:rsid w:val="00D22B9F"/>
    <w:rsid w:val="00D237A8"/>
    <w:rsid w:val="00D2426D"/>
    <w:rsid w:val="00D246E8"/>
    <w:rsid w:val="00D26D39"/>
    <w:rsid w:val="00D32952"/>
    <w:rsid w:val="00D34EA6"/>
    <w:rsid w:val="00D35B76"/>
    <w:rsid w:val="00D37EDC"/>
    <w:rsid w:val="00D40C8C"/>
    <w:rsid w:val="00D4733E"/>
    <w:rsid w:val="00D51F12"/>
    <w:rsid w:val="00D5323B"/>
    <w:rsid w:val="00D65266"/>
    <w:rsid w:val="00D83A4E"/>
    <w:rsid w:val="00D8583F"/>
    <w:rsid w:val="00D904CF"/>
    <w:rsid w:val="00D94AC2"/>
    <w:rsid w:val="00D9607E"/>
    <w:rsid w:val="00DA05BC"/>
    <w:rsid w:val="00DA1ACB"/>
    <w:rsid w:val="00DA2F01"/>
    <w:rsid w:val="00DB1384"/>
    <w:rsid w:val="00DB29F0"/>
    <w:rsid w:val="00DB7BE7"/>
    <w:rsid w:val="00DC1637"/>
    <w:rsid w:val="00DD40F3"/>
    <w:rsid w:val="00DD4F8A"/>
    <w:rsid w:val="00DD5090"/>
    <w:rsid w:val="00DE1F2B"/>
    <w:rsid w:val="00DE4BEE"/>
    <w:rsid w:val="00DF2B9C"/>
    <w:rsid w:val="00DF42D7"/>
    <w:rsid w:val="00DF6F2B"/>
    <w:rsid w:val="00E05121"/>
    <w:rsid w:val="00E05D9A"/>
    <w:rsid w:val="00E0785C"/>
    <w:rsid w:val="00E12134"/>
    <w:rsid w:val="00E12AD0"/>
    <w:rsid w:val="00E1608B"/>
    <w:rsid w:val="00E1696A"/>
    <w:rsid w:val="00E16CBE"/>
    <w:rsid w:val="00E2220E"/>
    <w:rsid w:val="00E2360F"/>
    <w:rsid w:val="00E23CA8"/>
    <w:rsid w:val="00E26114"/>
    <w:rsid w:val="00E47CD3"/>
    <w:rsid w:val="00E5332C"/>
    <w:rsid w:val="00E56B67"/>
    <w:rsid w:val="00E5792E"/>
    <w:rsid w:val="00E60FED"/>
    <w:rsid w:val="00E62E0F"/>
    <w:rsid w:val="00E6571D"/>
    <w:rsid w:val="00E800F4"/>
    <w:rsid w:val="00E8336C"/>
    <w:rsid w:val="00E83988"/>
    <w:rsid w:val="00E90020"/>
    <w:rsid w:val="00E902B8"/>
    <w:rsid w:val="00E90DD1"/>
    <w:rsid w:val="00E935DE"/>
    <w:rsid w:val="00E9579F"/>
    <w:rsid w:val="00E97D24"/>
    <w:rsid w:val="00EA0FDD"/>
    <w:rsid w:val="00EA22FC"/>
    <w:rsid w:val="00EA355A"/>
    <w:rsid w:val="00EA476F"/>
    <w:rsid w:val="00EA4BE7"/>
    <w:rsid w:val="00EA500D"/>
    <w:rsid w:val="00EA5AFD"/>
    <w:rsid w:val="00EA5C10"/>
    <w:rsid w:val="00EB6FA1"/>
    <w:rsid w:val="00EC27B2"/>
    <w:rsid w:val="00ED59F0"/>
    <w:rsid w:val="00EE4923"/>
    <w:rsid w:val="00EF2582"/>
    <w:rsid w:val="00EF58BE"/>
    <w:rsid w:val="00F003E2"/>
    <w:rsid w:val="00F03672"/>
    <w:rsid w:val="00F073CD"/>
    <w:rsid w:val="00F16322"/>
    <w:rsid w:val="00F174BC"/>
    <w:rsid w:val="00F30F1F"/>
    <w:rsid w:val="00F32DEB"/>
    <w:rsid w:val="00F34B41"/>
    <w:rsid w:val="00F3586A"/>
    <w:rsid w:val="00F41C98"/>
    <w:rsid w:val="00F42E9B"/>
    <w:rsid w:val="00F447E6"/>
    <w:rsid w:val="00F47BE9"/>
    <w:rsid w:val="00F542A4"/>
    <w:rsid w:val="00F61249"/>
    <w:rsid w:val="00F667B8"/>
    <w:rsid w:val="00F66A8D"/>
    <w:rsid w:val="00F713CF"/>
    <w:rsid w:val="00F762B3"/>
    <w:rsid w:val="00F776DD"/>
    <w:rsid w:val="00F86A29"/>
    <w:rsid w:val="00F93309"/>
    <w:rsid w:val="00F938AA"/>
    <w:rsid w:val="00F94393"/>
    <w:rsid w:val="00F956A9"/>
    <w:rsid w:val="00FA0E76"/>
    <w:rsid w:val="00FA3698"/>
    <w:rsid w:val="00FA387E"/>
    <w:rsid w:val="00FA3E8C"/>
    <w:rsid w:val="00FA7590"/>
    <w:rsid w:val="00FB00EE"/>
    <w:rsid w:val="00FB3438"/>
    <w:rsid w:val="00FB4D55"/>
    <w:rsid w:val="00FB6CEF"/>
    <w:rsid w:val="00FD0443"/>
    <w:rsid w:val="00FD0538"/>
    <w:rsid w:val="00FD6183"/>
    <w:rsid w:val="00FD6341"/>
    <w:rsid w:val="00FE6082"/>
    <w:rsid w:val="00FE73AA"/>
    <w:rsid w:val="00FE75FC"/>
    <w:rsid w:val="00FF1F4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0E76"/>
  </w:style>
  <w:style w:type="paragraph" w:styleId="Ttulo1">
    <w:name w:val="heading 1"/>
    <w:basedOn w:val="Normal"/>
    <w:next w:val="Normal"/>
    <w:link w:val="Ttulo1Char"/>
    <w:qFormat/>
    <w:rsid w:val="00537F85"/>
    <w:pPr>
      <w:keepNext/>
      <w:jc w:val="both"/>
      <w:outlineLvl w:val="0"/>
    </w:pPr>
    <w:rPr>
      <w:b/>
      <w:bCs/>
      <w:sz w:val="24"/>
      <w:szCs w:val="24"/>
    </w:rPr>
  </w:style>
  <w:style w:type="paragraph" w:styleId="Ttulo2">
    <w:name w:val="heading 2"/>
    <w:basedOn w:val="Normal"/>
    <w:next w:val="Normal"/>
    <w:link w:val="Ttulo2Char"/>
    <w:qFormat/>
    <w:rsid w:val="00537F85"/>
    <w:pPr>
      <w:keepNext/>
      <w:spacing w:line="360" w:lineRule="auto"/>
      <w:jc w:val="both"/>
      <w:outlineLvl w:val="1"/>
    </w:pPr>
    <w:rPr>
      <w:rFonts w:ascii="Arial Narrow" w:hAnsi="Arial Narrow"/>
      <w:spacing w:val="8"/>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292F51"/>
    <w:pPr>
      <w:ind w:left="2694"/>
      <w:jc w:val="both"/>
    </w:pPr>
    <w:rPr>
      <w:rFonts w:ascii="Arial" w:hAnsi="Arial" w:cs="Arial"/>
      <w:sz w:val="24"/>
    </w:rPr>
  </w:style>
  <w:style w:type="paragraph" w:styleId="Recuodecorpodetexto2">
    <w:name w:val="Body Text Indent 2"/>
    <w:basedOn w:val="Normal"/>
    <w:rsid w:val="00292F51"/>
    <w:pPr>
      <w:ind w:firstLine="2694"/>
      <w:jc w:val="both"/>
    </w:pPr>
    <w:rPr>
      <w:rFonts w:ascii="Arial" w:hAnsi="Arial" w:cs="Arial"/>
      <w:sz w:val="24"/>
    </w:rPr>
  </w:style>
  <w:style w:type="paragraph" w:styleId="Corpodetexto">
    <w:name w:val="Body Text"/>
    <w:basedOn w:val="Normal"/>
    <w:rsid w:val="00292F51"/>
    <w:pPr>
      <w:jc w:val="both"/>
    </w:pPr>
    <w:rPr>
      <w:rFonts w:ascii="Arial" w:hAnsi="Arial" w:cs="Arial"/>
      <w:sz w:val="24"/>
    </w:rPr>
  </w:style>
  <w:style w:type="paragraph" w:styleId="Recuodecorpodetexto3">
    <w:name w:val="Body Text Indent 3"/>
    <w:basedOn w:val="Normal"/>
    <w:rsid w:val="00292F51"/>
    <w:pPr>
      <w:ind w:firstLine="2694"/>
      <w:jc w:val="both"/>
    </w:pPr>
    <w:rPr>
      <w:rFonts w:ascii="Arial" w:hAnsi="Arial" w:cs="Arial"/>
      <w:sz w:val="22"/>
    </w:rPr>
  </w:style>
  <w:style w:type="paragraph" w:styleId="Rodap">
    <w:name w:val="footer"/>
    <w:basedOn w:val="Normal"/>
    <w:rsid w:val="00414B9C"/>
    <w:pPr>
      <w:tabs>
        <w:tab w:val="center" w:pos="4252"/>
        <w:tab w:val="right" w:pos="8504"/>
      </w:tabs>
    </w:pPr>
  </w:style>
  <w:style w:type="character" w:styleId="Nmerodepgina">
    <w:name w:val="page number"/>
    <w:basedOn w:val="Fontepargpadro"/>
    <w:rsid w:val="00414B9C"/>
  </w:style>
  <w:style w:type="paragraph" w:styleId="Textodebalo">
    <w:name w:val="Balloon Text"/>
    <w:basedOn w:val="Normal"/>
    <w:link w:val="TextodebaloChar"/>
    <w:rsid w:val="006870A9"/>
    <w:rPr>
      <w:rFonts w:ascii="Tahoma" w:hAnsi="Tahoma" w:cs="Tahoma"/>
      <w:sz w:val="16"/>
      <w:szCs w:val="16"/>
    </w:rPr>
  </w:style>
  <w:style w:type="character" w:customStyle="1" w:styleId="TextodebaloChar">
    <w:name w:val="Texto de balão Char"/>
    <w:basedOn w:val="Fontepargpadro"/>
    <w:link w:val="Textodebalo"/>
    <w:rsid w:val="006870A9"/>
    <w:rPr>
      <w:rFonts w:ascii="Tahoma" w:hAnsi="Tahoma" w:cs="Tahoma"/>
      <w:sz w:val="16"/>
      <w:szCs w:val="16"/>
    </w:rPr>
  </w:style>
  <w:style w:type="character" w:styleId="Hyperlink">
    <w:name w:val="Hyperlink"/>
    <w:basedOn w:val="Fontepargpadro"/>
    <w:rsid w:val="00C354C3"/>
    <w:rPr>
      <w:color w:val="0000FF"/>
      <w:u w:val="single"/>
    </w:rPr>
  </w:style>
  <w:style w:type="character" w:customStyle="1" w:styleId="highlightedsearchterm">
    <w:name w:val="highlightedsearchterm"/>
    <w:basedOn w:val="Fontepargpadro"/>
    <w:rsid w:val="00F174BC"/>
  </w:style>
  <w:style w:type="paragraph" w:styleId="PargrafodaLista">
    <w:name w:val="List Paragraph"/>
    <w:basedOn w:val="Normal"/>
    <w:uiPriority w:val="34"/>
    <w:qFormat/>
    <w:rsid w:val="00FE73AA"/>
    <w:pPr>
      <w:spacing w:before="100" w:beforeAutospacing="1" w:after="100" w:afterAutospacing="1"/>
    </w:pPr>
    <w:rPr>
      <w:sz w:val="24"/>
      <w:szCs w:val="24"/>
    </w:rPr>
  </w:style>
  <w:style w:type="character" w:customStyle="1" w:styleId="st1">
    <w:name w:val="st1"/>
    <w:basedOn w:val="Fontepargpadro"/>
    <w:rsid w:val="00BA322A"/>
  </w:style>
  <w:style w:type="table" w:styleId="Tabelacomgrade">
    <w:name w:val="Table Grid"/>
    <w:basedOn w:val="Tabelanormal"/>
    <w:rsid w:val="001D434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odetexto2">
    <w:name w:val="Body Text 2"/>
    <w:basedOn w:val="Normal"/>
    <w:link w:val="Corpodetexto2Char"/>
    <w:rsid w:val="00537F85"/>
    <w:pPr>
      <w:spacing w:after="120" w:line="480" w:lineRule="auto"/>
    </w:pPr>
  </w:style>
  <w:style w:type="character" w:customStyle="1" w:styleId="Corpodetexto2Char">
    <w:name w:val="Corpo de texto 2 Char"/>
    <w:basedOn w:val="Fontepargpadro"/>
    <w:link w:val="Corpodetexto2"/>
    <w:rsid w:val="00537F85"/>
  </w:style>
  <w:style w:type="character" w:customStyle="1" w:styleId="Ttulo1Char">
    <w:name w:val="Título 1 Char"/>
    <w:basedOn w:val="Fontepargpadro"/>
    <w:link w:val="Ttulo1"/>
    <w:rsid w:val="00537F85"/>
    <w:rPr>
      <w:b/>
      <w:bCs/>
      <w:sz w:val="24"/>
      <w:szCs w:val="24"/>
    </w:rPr>
  </w:style>
  <w:style w:type="character" w:customStyle="1" w:styleId="Ttulo2Char">
    <w:name w:val="Título 2 Char"/>
    <w:basedOn w:val="Fontepargpadro"/>
    <w:link w:val="Ttulo2"/>
    <w:rsid w:val="00537F85"/>
    <w:rPr>
      <w:rFonts w:ascii="Arial Narrow" w:hAnsi="Arial Narrow"/>
      <w:spacing w:val="8"/>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53479">
      <w:bodyDiv w:val="1"/>
      <w:marLeft w:val="0"/>
      <w:marRight w:val="0"/>
      <w:marTop w:val="0"/>
      <w:marBottom w:val="0"/>
      <w:divBdr>
        <w:top w:val="none" w:sz="0" w:space="0" w:color="auto"/>
        <w:left w:val="none" w:sz="0" w:space="0" w:color="auto"/>
        <w:bottom w:val="none" w:sz="0" w:space="0" w:color="auto"/>
        <w:right w:val="none" w:sz="0" w:space="0" w:color="auto"/>
      </w:divBdr>
    </w:div>
    <w:div w:id="91704250">
      <w:bodyDiv w:val="1"/>
      <w:marLeft w:val="0"/>
      <w:marRight w:val="0"/>
      <w:marTop w:val="0"/>
      <w:marBottom w:val="0"/>
      <w:divBdr>
        <w:top w:val="none" w:sz="0" w:space="0" w:color="auto"/>
        <w:left w:val="none" w:sz="0" w:space="0" w:color="auto"/>
        <w:bottom w:val="none" w:sz="0" w:space="0" w:color="auto"/>
        <w:right w:val="none" w:sz="0" w:space="0" w:color="auto"/>
      </w:divBdr>
    </w:div>
    <w:div w:id="170728349">
      <w:bodyDiv w:val="1"/>
      <w:marLeft w:val="0"/>
      <w:marRight w:val="0"/>
      <w:marTop w:val="0"/>
      <w:marBottom w:val="0"/>
      <w:divBdr>
        <w:top w:val="none" w:sz="0" w:space="0" w:color="auto"/>
        <w:left w:val="none" w:sz="0" w:space="0" w:color="auto"/>
        <w:bottom w:val="none" w:sz="0" w:space="0" w:color="auto"/>
        <w:right w:val="none" w:sz="0" w:space="0" w:color="auto"/>
      </w:divBdr>
    </w:div>
    <w:div w:id="759134577">
      <w:bodyDiv w:val="1"/>
      <w:marLeft w:val="0"/>
      <w:marRight w:val="0"/>
      <w:marTop w:val="0"/>
      <w:marBottom w:val="0"/>
      <w:divBdr>
        <w:top w:val="none" w:sz="0" w:space="0" w:color="auto"/>
        <w:left w:val="none" w:sz="0" w:space="0" w:color="auto"/>
        <w:bottom w:val="none" w:sz="0" w:space="0" w:color="auto"/>
        <w:right w:val="none" w:sz="0" w:space="0" w:color="auto"/>
      </w:divBdr>
    </w:div>
    <w:div w:id="1143079253">
      <w:bodyDiv w:val="1"/>
      <w:marLeft w:val="0"/>
      <w:marRight w:val="0"/>
      <w:marTop w:val="0"/>
      <w:marBottom w:val="0"/>
      <w:divBdr>
        <w:top w:val="none" w:sz="0" w:space="0" w:color="auto"/>
        <w:left w:val="none" w:sz="0" w:space="0" w:color="auto"/>
        <w:bottom w:val="none" w:sz="0" w:space="0" w:color="auto"/>
        <w:right w:val="none" w:sz="0" w:space="0" w:color="auto"/>
      </w:divBdr>
    </w:div>
    <w:div w:id="1473986278">
      <w:bodyDiv w:val="1"/>
      <w:marLeft w:val="0"/>
      <w:marRight w:val="0"/>
      <w:marTop w:val="0"/>
      <w:marBottom w:val="0"/>
      <w:divBdr>
        <w:top w:val="none" w:sz="0" w:space="0" w:color="auto"/>
        <w:left w:val="none" w:sz="0" w:space="0" w:color="auto"/>
        <w:bottom w:val="none" w:sz="0" w:space="0" w:color="auto"/>
        <w:right w:val="none" w:sz="0" w:space="0" w:color="auto"/>
      </w:divBdr>
    </w:div>
    <w:div w:id="1532109280">
      <w:bodyDiv w:val="1"/>
      <w:marLeft w:val="0"/>
      <w:marRight w:val="0"/>
      <w:marTop w:val="0"/>
      <w:marBottom w:val="0"/>
      <w:divBdr>
        <w:top w:val="none" w:sz="0" w:space="0" w:color="auto"/>
        <w:left w:val="none" w:sz="0" w:space="0" w:color="auto"/>
        <w:bottom w:val="none" w:sz="0" w:space="0" w:color="auto"/>
        <w:right w:val="none" w:sz="0" w:space="0" w:color="auto"/>
      </w:divBdr>
      <w:divsChild>
        <w:div w:id="382487870">
          <w:marLeft w:val="0"/>
          <w:marRight w:val="0"/>
          <w:marTop w:val="0"/>
          <w:marBottom w:val="0"/>
          <w:divBdr>
            <w:top w:val="none" w:sz="0" w:space="0" w:color="auto"/>
            <w:left w:val="none" w:sz="0" w:space="0" w:color="auto"/>
            <w:bottom w:val="none" w:sz="0" w:space="0" w:color="auto"/>
            <w:right w:val="none" w:sz="0" w:space="0" w:color="auto"/>
          </w:divBdr>
          <w:divsChild>
            <w:div w:id="521482544">
              <w:marLeft w:val="0"/>
              <w:marRight w:val="0"/>
              <w:marTop w:val="100"/>
              <w:marBottom w:val="100"/>
              <w:divBdr>
                <w:top w:val="none" w:sz="0" w:space="0" w:color="auto"/>
                <w:left w:val="none" w:sz="0" w:space="0" w:color="auto"/>
                <w:bottom w:val="none" w:sz="0" w:space="0" w:color="auto"/>
                <w:right w:val="none" w:sz="0" w:space="0" w:color="auto"/>
              </w:divBdr>
              <w:divsChild>
                <w:div w:id="2020307296">
                  <w:marLeft w:val="0"/>
                  <w:marRight w:val="0"/>
                  <w:marTop w:val="0"/>
                  <w:marBottom w:val="0"/>
                  <w:divBdr>
                    <w:top w:val="none" w:sz="0" w:space="0" w:color="auto"/>
                    <w:left w:val="none" w:sz="0" w:space="0" w:color="auto"/>
                    <w:bottom w:val="none" w:sz="0" w:space="0" w:color="auto"/>
                    <w:right w:val="none" w:sz="0" w:space="0" w:color="auto"/>
                  </w:divBdr>
                  <w:divsChild>
                    <w:div w:id="1315599738">
                      <w:marLeft w:val="0"/>
                      <w:marRight w:val="0"/>
                      <w:marTop w:val="0"/>
                      <w:marBottom w:val="0"/>
                      <w:divBdr>
                        <w:top w:val="none" w:sz="0" w:space="0" w:color="auto"/>
                        <w:left w:val="none" w:sz="0" w:space="0" w:color="auto"/>
                        <w:bottom w:val="none" w:sz="0" w:space="0" w:color="auto"/>
                        <w:right w:val="none" w:sz="0" w:space="0" w:color="auto"/>
                      </w:divBdr>
                      <w:divsChild>
                        <w:div w:id="100968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0A4EB-B28F-41CC-8E5B-0B51E16E1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1435</Words>
  <Characters>9137</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PL</vt:lpstr>
    </vt:vector>
  </TitlesOfParts>
  <Company/>
  <LinksUpToDate>false</LinksUpToDate>
  <CharactersWithSpaces>10551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dc:title>
  <dc:creator>Adm</dc:creator>
  <cp:lastModifiedBy>admin</cp:lastModifiedBy>
  <cp:revision>4</cp:revision>
  <cp:lastPrinted>2017-01-16T11:56:00Z</cp:lastPrinted>
  <dcterms:created xsi:type="dcterms:W3CDTF">2017-01-13T13:30:00Z</dcterms:created>
  <dcterms:modified xsi:type="dcterms:W3CDTF">2017-01-16T11:59:00Z</dcterms:modified>
</cp:coreProperties>
</file>