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DA3CC9" w:rsidRDefault="00DA3CC9" w:rsidP="00DA3CC9">
      <w:pPr>
        <w:jc w:val="center"/>
        <w:rPr>
          <w:b/>
          <w:bCs/>
          <w:color w:val="000000"/>
        </w:rPr>
      </w:pPr>
    </w:p>
    <w:p w:rsidR="002146E4" w:rsidRDefault="002146E4" w:rsidP="00DA3CC9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PROJETO DE LEI</w:t>
      </w:r>
      <w:r>
        <w:rPr>
          <w:rStyle w:val="apple-converted-space"/>
          <w:b/>
          <w:bCs/>
          <w:color w:val="000000"/>
        </w:rPr>
        <w:t> </w:t>
      </w:r>
      <w:r>
        <w:rPr>
          <w:rStyle w:val="grame"/>
          <w:b/>
          <w:bCs/>
          <w:color w:val="000000"/>
        </w:rPr>
        <w:t xml:space="preserve">Nº </w:t>
      </w:r>
      <w:r w:rsidR="00863716">
        <w:rPr>
          <w:rStyle w:val="grame"/>
          <w:b/>
          <w:bCs/>
          <w:color w:val="000000"/>
        </w:rPr>
        <w:t>018/2016</w:t>
      </w:r>
      <w:r>
        <w:rPr>
          <w:b/>
          <w:bCs/>
          <w:color w:val="000000"/>
        </w:rPr>
        <w:t>, DE 14 DE MARÇO DE 2016.</w:t>
      </w:r>
    </w:p>
    <w:p w:rsidR="002146E4" w:rsidRDefault="002146E4" w:rsidP="00DA3CC9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left="424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Dispõe sobre manutenção e limpeza de lotes e terrenos no perímetro urbano de Frederico Westphalen, e dá outras providências</w:t>
      </w:r>
      <w:r w:rsidR="00863716">
        <w:rPr>
          <w:b/>
          <w:bCs/>
          <w:color w:val="000000"/>
        </w:rPr>
        <w:t>.</w:t>
      </w:r>
    </w:p>
    <w:p w:rsidR="002146E4" w:rsidRDefault="002146E4" w:rsidP="00DA3CC9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146E4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146E4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O PREFEITO MUNICIPAL DE FREDERICO WESTPHALEN (RS)</w:t>
      </w:r>
      <w:r>
        <w:rPr>
          <w:color w:val="000000"/>
        </w:rPr>
        <w:t>,</w:t>
      </w:r>
      <w:r w:rsidR="00DA3CC9">
        <w:rPr>
          <w:color w:val="000000"/>
        </w:rPr>
        <w:t xml:space="preserve"> </w:t>
      </w:r>
      <w:r>
        <w:rPr>
          <w:b/>
          <w:bCs/>
          <w:color w:val="000000"/>
        </w:rPr>
        <w:t>FAZ SABER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que a Câmara Municipal de Vereadores aprovou e, em cumprimento ao disposto no art. 51, inciso IV, da Lei Orgânica Municipal, sanciona e promulga a seguinte Lei:</w:t>
      </w:r>
    </w:p>
    <w:p w:rsidR="00052D9D" w:rsidRDefault="00052D9D" w:rsidP="00DA3CC9">
      <w:pPr>
        <w:ind w:firstLine="709"/>
        <w:jc w:val="both"/>
        <w:rPr>
          <w:color w:val="000000"/>
        </w:rPr>
      </w:pPr>
    </w:p>
    <w:p w:rsidR="00052D9D" w:rsidRDefault="00052D9D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Art. 1º Os proprietários de imóveis</w:t>
      </w:r>
      <w:r w:rsidRPr="001463C8">
        <w:rPr>
          <w:bCs/>
          <w:color w:val="000000"/>
        </w:rPr>
        <w:t xml:space="preserve"> no perímetro urbano de Frederico Westphalen</w:t>
      </w:r>
      <w:r>
        <w:rPr>
          <w:color w:val="000000"/>
        </w:rPr>
        <w:t>, edificados</w:t>
      </w:r>
      <w:r>
        <w:rPr>
          <w:rStyle w:val="apple-converted-space"/>
          <w:color w:val="000000"/>
        </w:rPr>
        <w:t> </w:t>
      </w:r>
      <w:r>
        <w:rPr>
          <w:rStyle w:val="grame"/>
          <w:color w:val="000000"/>
        </w:rPr>
        <w:t>ou não, independentemente de notificação prévia são obrigados a mantê-los limpos, capinados e drenados, ficando sujeito</w:t>
      </w:r>
      <w:r w:rsidR="009B4D97">
        <w:rPr>
          <w:rStyle w:val="grame"/>
          <w:color w:val="000000"/>
        </w:rPr>
        <w:t>s</w:t>
      </w:r>
      <w:r>
        <w:rPr>
          <w:rStyle w:val="grame"/>
          <w:color w:val="000000"/>
        </w:rPr>
        <w:t>, caso constatada a sua utilização como depósito de lixo, detritos ou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resíduos de qualquer natureza, a responder</w:t>
      </w:r>
      <w:r w:rsidR="009B4D97">
        <w:rPr>
          <w:color w:val="000000"/>
        </w:rPr>
        <w:t>em</w:t>
      </w:r>
      <w:r>
        <w:rPr>
          <w:color w:val="000000"/>
        </w:rPr>
        <w:t xml:space="preserve"> </w:t>
      </w:r>
      <w:r>
        <w:rPr>
          <w:rStyle w:val="grame"/>
          <w:color w:val="000000"/>
        </w:rPr>
        <w:t>por infração punid</w:t>
      </w:r>
      <w:r w:rsidR="00427121">
        <w:rPr>
          <w:rStyle w:val="grame"/>
          <w:color w:val="000000"/>
        </w:rPr>
        <w:t>a</w:t>
      </w:r>
      <w:r>
        <w:rPr>
          <w:rStyle w:val="grame"/>
          <w:color w:val="000000"/>
        </w:rPr>
        <w:t xml:space="preserve"> com multa.</w:t>
      </w:r>
    </w:p>
    <w:p w:rsidR="00052D9D" w:rsidRDefault="00052D9D" w:rsidP="00DA3CC9">
      <w:pPr>
        <w:ind w:firstLine="709"/>
        <w:jc w:val="both"/>
        <w:rPr>
          <w:color w:val="000000"/>
        </w:rPr>
      </w:pPr>
    </w:p>
    <w:p w:rsidR="00052D9D" w:rsidRDefault="00052D9D" w:rsidP="00863716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§ 1º. Fica </w:t>
      </w:r>
      <w:r w:rsidR="00552C48">
        <w:rPr>
          <w:color w:val="000000"/>
        </w:rPr>
        <w:t xml:space="preserve">autorizado </w:t>
      </w:r>
      <w:r>
        <w:rPr>
          <w:color w:val="000000"/>
        </w:rPr>
        <w:t xml:space="preserve">o </w:t>
      </w:r>
      <w:r w:rsidR="00B1257D">
        <w:rPr>
          <w:color w:val="000000"/>
        </w:rPr>
        <w:t>Poder Executivo</w:t>
      </w:r>
      <w:r>
        <w:rPr>
          <w:color w:val="000000"/>
        </w:rPr>
        <w:t xml:space="preserve">, </w:t>
      </w:r>
      <w:r w:rsidR="008C7A5C">
        <w:rPr>
          <w:color w:val="000000"/>
        </w:rPr>
        <w:t xml:space="preserve">nos </w:t>
      </w:r>
      <w:r w:rsidR="008C7A5C" w:rsidRPr="00ED22C3">
        <w:rPr>
          <w:color w:val="000000" w:themeColor="text1"/>
        </w:rPr>
        <w:t xml:space="preserve">casos </w:t>
      </w:r>
      <w:r w:rsidR="008C7A5C">
        <w:rPr>
          <w:color w:val="000000" w:themeColor="text1"/>
        </w:rPr>
        <w:t xml:space="preserve">declarados como de </w:t>
      </w:r>
      <w:r w:rsidR="008C7A5C" w:rsidRPr="00ED22C3">
        <w:rPr>
          <w:color w:val="000000" w:themeColor="text1"/>
        </w:rPr>
        <w:t>calamidade pública, surtos epidêmicos ou outras situações de emergência que assim forem definidas através de lei</w:t>
      </w:r>
      <w:r w:rsidR="00552C48">
        <w:rPr>
          <w:color w:val="000000"/>
        </w:rPr>
        <w:t>,</w:t>
      </w:r>
      <w:r>
        <w:rPr>
          <w:color w:val="000000"/>
        </w:rPr>
        <w:t xml:space="preserve"> a realizar às suas expensas, após prévia notificação </w:t>
      </w:r>
      <w:r w:rsidR="002F3A51">
        <w:rPr>
          <w:color w:val="000000"/>
        </w:rPr>
        <w:t>por infração a</w:t>
      </w:r>
      <w:r>
        <w:rPr>
          <w:color w:val="000000"/>
        </w:rPr>
        <w:t>o</w:t>
      </w:r>
      <w:r w:rsidR="00DC69B0">
        <w:rPr>
          <w:color w:val="000000"/>
        </w:rPr>
        <w:t>(s)</w:t>
      </w:r>
      <w:r>
        <w:rPr>
          <w:color w:val="000000"/>
        </w:rPr>
        <w:t xml:space="preserve"> proprietário</w:t>
      </w:r>
      <w:r w:rsidR="00DC69B0">
        <w:rPr>
          <w:color w:val="000000"/>
        </w:rPr>
        <w:t>(s)</w:t>
      </w:r>
      <w:r w:rsidR="00DC69B0" w:rsidRPr="00DC69B0">
        <w:rPr>
          <w:color w:val="000000"/>
        </w:rPr>
        <w:t xml:space="preserve"> </w:t>
      </w:r>
      <w:r w:rsidR="00DC69B0">
        <w:rPr>
          <w:color w:val="000000"/>
        </w:rPr>
        <w:t>através da imprensa oficial do Município</w:t>
      </w:r>
      <w:r>
        <w:rPr>
          <w:color w:val="000000"/>
        </w:rPr>
        <w:t xml:space="preserve">, os serviços de capina, limpeza ou drenagem da propriedade, tomando todas as medidas </w:t>
      </w:r>
      <w:r w:rsidR="008653AF">
        <w:rPr>
          <w:color w:val="000000"/>
        </w:rPr>
        <w:t xml:space="preserve">administrativas </w:t>
      </w:r>
      <w:r>
        <w:rPr>
          <w:color w:val="000000"/>
        </w:rPr>
        <w:t xml:space="preserve">necessárias para </w:t>
      </w:r>
      <w:r w:rsidR="00427121">
        <w:rPr>
          <w:color w:val="000000"/>
        </w:rPr>
        <w:t>tanto</w:t>
      </w:r>
      <w:r>
        <w:rPr>
          <w:color w:val="000000"/>
        </w:rPr>
        <w:t xml:space="preserve">, devendo </w:t>
      </w:r>
      <w:r w:rsidR="00DA3CC9">
        <w:rPr>
          <w:color w:val="000000"/>
        </w:rPr>
        <w:t xml:space="preserve">as respectivas </w:t>
      </w:r>
      <w:r>
        <w:rPr>
          <w:color w:val="000000"/>
        </w:rPr>
        <w:t xml:space="preserve">despesas serem </w:t>
      </w:r>
      <w:r w:rsidR="005E3C7C">
        <w:rPr>
          <w:color w:val="000000"/>
        </w:rPr>
        <w:t>cobradas do infrator, sem prejuízo da multa estipulada.</w:t>
      </w:r>
    </w:p>
    <w:p w:rsidR="002146E4" w:rsidRDefault="002146E4" w:rsidP="00863716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DA3CC9" w:rsidRDefault="00DA3CC9" w:rsidP="0086371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§ </w:t>
      </w:r>
      <w:r w:rsidR="002F3A51">
        <w:rPr>
          <w:color w:val="000000"/>
        </w:rPr>
        <w:t>2</w:t>
      </w:r>
      <w:r>
        <w:rPr>
          <w:color w:val="000000"/>
        </w:rPr>
        <w:t>º. As despesas de que trata o § 1º deste artigo, ser</w:t>
      </w:r>
      <w:r w:rsidR="001F001E">
        <w:rPr>
          <w:color w:val="000000"/>
        </w:rPr>
        <w:t xml:space="preserve">ão apuradas </w:t>
      </w:r>
      <w:r>
        <w:rPr>
          <w:color w:val="000000"/>
        </w:rPr>
        <w:t xml:space="preserve">com base nos serviços </w:t>
      </w:r>
      <w:r w:rsidR="001F001E">
        <w:rPr>
          <w:color w:val="000000"/>
        </w:rPr>
        <w:t xml:space="preserve">efetivamente </w:t>
      </w:r>
      <w:r w:rsidR="008653AF">
        <w:rPr>
          <w:color w:val="000000"/>
        </w:rPr>
        <w:t xml:space="preserve">praticados </w:t>
      </w:r>
      <w:r w:rsidR="00974FFC">
        <w:rPr>
          <w:color w:val="000000"/>
        </w:rPr>
        <w:t>no loca</w:t>
      </w:r>
      <w:r w:rsidR="003708AF">
        <w:rPr>
          <w:color w:val="000000"/>
        </w:rPr>
        <w:t>l e dever</w:t>
      </w:r>
      <w:r>
        <w:rPr>
          <w:color w:val="000000"/>
        </w:rPr>
        <w:t xml:space="preserve">ão </w:t>
      </w:r>
      <w:r w:rsidR="003708AF">
        <w:rPr>
          <w:color w:val="000000"/>
        </w:rPr>
        <w:t xml:space="preserve">ser </w:t>
      </w:r>
      <w:r>
        <w:rPr>
          <w:color w:val="000000"/>
        </w:rPr>
        <w:t xml:space="preserve">cobradas do infrator, sendo que o </w:t>
      </w:r>
      <w:r w:rsidR="001F001E">
        <w:rPr>
          <w:color w:val="000000"/>
        </w:rPr>
        <w:t xml:space="preserve">seu </w:t>
      </w:r>
      <w:r>
        <w:rPr>
          <w:color w:val="000000"/>
        </w:rPr>
        <w:t>não pagamento na data aprazada poderá acarretar o lançamento do débito em dívida ativa</w:t>
      </w:r>
      <w:r w:rsidR="00BB4C5A">
        <w:rPr>
          <w:color w:val="000000"/>
        </w:rPr>
        <w:t xml:space="preserve">, bem como </w:t>
      </w:r>
      <w:r>
        <w:rPr>
          <w:color w:val="000000"/>
        </w:rPr>
        <w:t>protesto junto ao Cartório de Registro de Títulos.</w:t>
      </w:r>
    </w:p>
    <w:p w:rsidR="00266912" w:rsidRDefault="00266912" w:rsidP="00DA3CC9">
      <w:pPr>
        <w:ind w:firstLine="709"/>
        <w:jc w:val="both"/>
        <w:rPr>
          <w:color w:val="000000"/>
        </w:rPr>
      </w:pPr>
    </w:p>
    <w:p w:rsidR="00052D9D" w:rsidRDefault="00052D9D" w:rsidP="00DA3CC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§ </w:t>
      </w:r>
      <w:r w:rsidR="002F3A51">
        <w:rPr>
          <w:color w:val="000000"/>
        </w:rPr>
        <w:t>3</w:t>
      </w:r>
      <w:r>
        <w:rPr>
          <w:color w:val="000000"/>
        </w:rPr>
        <w:t xml:space="preserve">º. O proprietário de imóvel </w:t>
      </w:r>
      <w:r w:rsidR="00552C48">
        <w:rPr>
          <w:color w:val="000000"/>
        </w:rPr>
        <w:t>fica</w:t>
      </w:r>
      <w:r>
        <w:rPr>
          <w:color w:val="000000"/>
        </w:rPr>
        <w:t xml:space="preserve"> obrigado a permitir meios de acesso para que </w:t>
      </w:r>
      <w:r w:rsidR="0072539D">
        <w:rPr>
          <w:color w:val="000000"/>
        </w:rPr>
        <w:t xml:space="preserve">os </w:t>
      </w:r>
      <w:r w:rsidR="00372B2D">
        <w:rPr>
          <w:color w:val="000000"/>
        </w:rPr>
        <w:t>f</w:t>
      </w:r>
      <w:r w:rsidR="00552C48">
        <w:rPr>
          <w:color w:val="000000"/>
        </w:rPr>
        <w:t>i</w:t>
      </w:r>
      <w:r w:rsidR="00643A06">
        <w:rPr>
          <w:color w:val="000000"/>
        </w:rPr>
        <w:t>s</w:t>
      </w:r>
      <w:r w:rsidR="00552C48">
        <w:rPr>
          <w:color w:val="000000"/>
        </w:rPr>
        <w:t xml:space="preserve">cais </w:t>
      </w:r>
      <w:r w:rsidR="00372B2D">
        <w:rPr>
          <w:color w:val="000000"/>
        </w:rPr>
        <w:t>municipais</w:t>
      </w:r>
      <w:r w:rsidR="00552C48">
        <w:rPr>
          <w:color w:val="000000"/>
        </w:rPr>
        <w:t xml:space="preserve"> e/ou equipes designadas,</w:t>
      </w:r>
      <w:r>
        <w:rPr>
          <w:color w:val="000000"/>
        </w:rPr>
        <w:t xml:space="preserve"> possa</w:t>
      </w:r>
      <w:r w:rsidR="00552C48">
        <w:rPr>
          <w:color w:val="000000"/>
        </w:rPr>
        <w:t>m</w:t>
      </w:r>
      <w:r>
        <w:rPr>
          <w:color w:val="000000"/>
        </w:rPr>
        <w:t xml:space="preserve"> vistoriar o interior do imóvel, sem prejuízo da legislação vigente.</w:t>
      </w:r>
    </w:p>
    <w:p w:rsidR="00DA3CC9" w:rsidRDefault="00DA3CC9" w:rsidP="00DA3CC9">
      <w:pPr>
        <w:ind w:firstLine="709"/>
        <w:jc w:val="both"/>
        <w:rPr>
          <w:color w:val="000000"/>
        </w:rPr>
      </w:pP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C69B0">
        <w:rPr>
          <w:color w:val="000000"/>
        </w:rPr>
        <w:t xml:space="preserve">Art. 2º A deposição de lixo em qualquer outro local não autorizado pela Administração </w:t>
      </w:r>
      <w:r w:rsidR="002B3BE0" w:rsidRPr="00DC69B0">
        <w:rPr>
          <w:color w:val="000000"/>
        </w:rPr>
        <w:t>Municipal</w:t>
      </w:r>
      <w:r w:rsidRPr="00DC69B0">
        <w:rPr>
          <w:color w:val="000000"/>
        </w:rPr>
        <w:t xml:space="preserve">, em especial em lotes </w:t>
      </w:r>
      <w:r w:rsidR="0072539D" w:rsidRPr="00DC69B0">
        <w:rPr>
          <w:color w:val="000000"/>
        </w:rPr>
        <w:t xml:space="preserve">ou </w:t>
      </w:r>
      <w:r w:rsidRPr="00DC69B0">
        <w:rPr>
          <w:color w:val="000000"/>
        </w:rPr>
        <w:t>terrenos</w:t>
      </w:r>
      <w:r w:rsidR="0072539D" w:rsidRPr="00DC69B0">
        <w:rPr>
          <w:color w:val="000000"/>
        </w:rPr>
        <w:t>, vagos ou não,</w:t>
      </w:r>
      <w:r w:rsidRPr="00DC69B0">
        <w:rPr>
          <w:color w:val="000000"/>
        </w:rPr>
        <w:t xml:space="preserve"> ou à margem de</w:t>
      </w:r>
      <w:r w:rsidR="00643A06" w:rsidRPr="00DC69B0">
        <w:rPr>
          <w:color w:val="000000"/>
        </w:rPr>
        <w:t xml:space="preserve"> ruas, avenidas, becos, vielas, travessas,</w:t>
      </w:r>
      <w:r w:rsidRPr="00DC69B0">
        <w:rPr>
          <w:color w:val="000000"/>
        </w:rPr>
        <w:t xml:space="preserve"> </w:t>
      </w:r>
      <w:r w:rsidR="002B3BE0" w:rsidRPr="00DC69B0">
        <w:rPr>
          <w:color w:val="000000"/>
        </w:rPr>
        <w:t xml:space="preserve">estradas ou </w:t>
      </w:r>
      <w:r w:rsidRPr="00DC69B0">
        <w:rPr>
          <w:color w:val="000000"/>
        </w:rPr>
        <w:t>rodovias, bem como a falta de manutenção de lotes urbanos conforme dispõe o artigo anterior, será considerada infração, sujeitando o</w:t>
      </w:r>
      <w:r w:rsidR="001F001E" w:rsidRPr="00DC69B0">
        <w:rPr>
          <w:color w:val="000000"/>
        </w:rPr>
        <w:t>(</w:t>
      </w:r>
      <w:r w:rsidRPr="00DC69B0">
        <w:rPr>
          <w:color w:val="000000"/>
        </w:rPr>
        <w:t>s</w:t>
      </w:r>
      <w:r w:rsidR="001F001E" w:rsidRPr="00DC69B0">
        <w:rPr>
          <w:color w:val="000000"/>
        </w:rPr>
        <w:t>)</w:t>
      </w:r>
      <w:r w:rsidRPr="00DC69B0">
        <w:rPr>
          <w:color w:val="000000"/>
        </w:rPr>
        <w:t xml:space="preserve"> infrator</w:t>
      </w:r>
      <w:r w:rsidR="001F001E" w:rsidRPr="00DC69B0">
        <w:rPr>
          <w:color w:val="000000"/>
        </w:rPr>
        <w:t>(es)</w:t>
      </w:r>
      <w:r w:rsidRPr="00DC69B0">
        <w:rPr>
          <w:color w:val="000000"/>
        </w:rPr>
        <w:t xml:space="preserve"> às penalidades previstas no </w:t>
      </w:r>
      <w:r w:rsidR="001706B9" w:rsidRPr="00DC69B0">
        <w:rPr>
          <w:color w:val="000000"/>
        </w:rPr>
        <w:t>art. 13</w:t>
      </w:r>
      <w:r w:rsidRPr="00DC69B0">
        <w:rPr>
          <w:color w:val="000000"/>
        </w:rPr>
        <w:t xml:space="preserve"> desta lei.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Parágrafo único. A destinação do lixo de entulhos provenientes de terraplanagens e construções, também obedecerá ao disposto no ar</w:t>
      </w:r>
      <w:r w:rsidR="00827951">
        <w:rPr>
          <w:color w:val="000000"/>
        </w:rPr>
        <w:t>t. 1º da presente L</w:t>
      </w:r>
      <w:r>
        <w:rPr>
          <w:color w:val="000000"/>
        </w:rPr>
        <w:t>ei.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Art. 3º Caracterizam-se como situações de mau estado de conservação de limpeza os imóveis que: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 - Possuam ervas</w:t>
      </w:r>
      <w:r>
        <w:rPr>
          <w:rStyle w:val="apple-converted-space"/>
          <w:color w:val="000000"/>
        </w:rPr>
        <w:t> </w:t>
      </w:r>
      <w:r>
        <w:rPr>
          <w:rStyle w:val="grame"/>
          <w:color w:val="000000"/>
        </w:rPr>
        <w:t xml:space="preserve">daninhas, </w:t>
      </w:r>
      <w:r w:rsidR="00656127">
        <w:rPr>
          <w:rStyle w:val="grame"/>
          <w:color w:val="000000"/>
        </w:rPr>
        <w:t xml:space="preserve">gramíneas, </w:t>
      </w:r>
      <w:r>
        <w:rPr>
          <w:color w:val="000000"/>
        </w:rPr>
        <w:t>ou conjunto de plantas nocivas</w:t>
      </w:r>
      <w:r w:rsidR="00656127">
        <w:rPr>
          <w:color w:val="000000"/>
        </w:rPr>
        <w:t xml:space="preserve"> e/ou incompatíveis com </w:t>
      </w:r>
      <w:r>
        <w:rPr>
          <w:color w:val="000000"/>
        </w:rPr>
        <w:t xml:space="preserve">o meio urbano em altura igual ou superior a </w:t>
      </w:r>
      <w:r w:rsidR="005B6AD3">
        <w:rPr>
          <w:color w:val="000000"/>
        </w:rPr>
        <w:t>25</w:t>
      </w:r>
      <w:r>
        <w:rPr>
          <w:color w:val="000000"/>
        </w:rPr>
        <w:t xml:space="preserve"> (</w:t>
      </w:r>
      <w:r w:rsidR="005B6AD3">
        <w:rPr>
          <w:color w:val="000000"/>
        </w:rPr>
        <w:t>vinte e cinco</w:t>
      </w:r>
      <w:r>
        <w:rPr>
          <w:color w:val="000000"/>
        </w:rPr>
        <w:t>) centímetros;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lastRenderedPageBreak/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II - Estejam acumulando resíduos inertes;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color w:val="000000"/>
        </w:rPr>
      </w:pPr>
      <w:r>
        <w:rPr>
          <w:color w:val="000000"/>
        </w:rPr>
        <w:t>III - Estejam acumulando resíduos</w:t>
      </w:r>
      <w:r w:rsidR="00656127">
        <w:rPr>
          <w:color w:val="000000"/>
        </w:rPr>
        <w:t xml:space="preserve"> de qualquer natureza e aqueles</w:t>
      </w:r>
      <w:r>
        <w:rPr>
          <w:color w:val="000000"/>
        </w:rPr>
        <w:t xml:space="preserve"> nocivos à saúde pública;</w:t>
      </w:r>
    </w:p>
    <w:p w:rsidR="001706B9" w:rsidRDefault="001706B9" w:rsidP="00DA3CC9">
      <w:pPr>
        <w:ind w:firstLine="709"/>
        <w:jc w:val="both"/>
        <w:rPr>
          <w:color w:val="000000"/>
        </w:rPr>
      </w:pP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IV - Acumulem água </w:t>
      </w:r>
      <w:r w:rsidR="002B3BE0">
        <w:rPr>
          <w:color w:val="000000"/>
        </w:rPr>
        <w:t>e/ou líquidos de qualquer natureza</w:t>
      </w:r>
      <w:r w:rsidR="00F00FFC">
        <w:rPr>
          <w:color w:val="000000"/>
        </w:rPr>
        <w:t>;</w:t>
      </w:r>
    </w:p>
    <w:p w:rsidR="001706B9" w:rsidRDefault="001706B9" w:rsidP="00DA3CC9">
      <w:pPr>
        <w:ind w:firstLine="708"/>
        <w:jc w:val="both"/>
        <w:rPr>
          <w:color w:val="000000"/>
        </w:rPr>
      </w:pPr>
    </w:p>
    <w:p w:rsidR="002146E4" w:rsidRPr="008C7A5C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V </w:t>
      </w:r>
      <w:r w:rsidR="002B3BE0">
        <w:rPr>
          <w:color w:val="000000"/>
        </w:rPr>
        <w:t xml:space="preserve">- </w:t>
      </w:r>
      <w:r>
        <w:rPr>
          <w:color w:val="000000"/>
        </w:rPr>
        <w:t xml:space="preserve">Possuam qualquer tipo de </w:t>
      </w:r>
      <w:r w:rsidRPr="008C7A5C">
        <w:rPr>
          <w:color w:val="000000"/>
        </w:rPr>
        <w:t>vegetação ou qualquer tipo de resíduo no espaço destinado ao passeio, que impeça</w:t>
      </w:r>
      <w:r w:rsidR="00211709" w:rsidRPr="008C7A5C">
        <w:rPr>
          <w:color w:val="000000"/>
        </w:rPr>
        <w:t xml:space="preserve"> ou prejudique</w:t>
      </w:r>
      <w:r w:rsidRPr="008C7A5C">
        <w:rPr>
          <w:color w:val="000000"/>
        </w:rPr>
        <w:t xml:space="preserve"> a locomoção de transeuntes</w:t>
      </w:r>
      <w:r w:rsidR="00F00FFC">
        <w:rPr>
          <w:color w:val="000000"/>
        </w:rPr>
        <w:t>;</w:t>
      </w:r>
    </w:p>
    <w:p w:rsidR="002146E4" w:rsidRPr="008C7A5C" w:rsidRDefault="002146E4" w:rsidP="00DA3CC9">
      <w:pPr>
        <w:ind w:firstLine="709"/>
        <w:jc w:val="both"/>
        <w:rPr>
          <w:color w:val="000000"/>
        </w:rPr>
      </w:pPr>
      <w:r w:rsidRPr="008C7A5C">
        <w:rPr>
          <w:color w:val="000000"/>
        </w:rPr>
        <w:t> </w:t>
      </w:r>
    </w:p>
    <w:p w:rsidR="00462786" w:rsidRPr="008C7A5C" w:rsidRDefault="00462786" w:rsidP="00462786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8C7A5C">
        <w:rPr>
          <w:color w:val="000000"/>
        </w:rPr>
        <w:t xml:space="preserve">VI – </w:t>
      </w:r>
      <w:r w:rsidR="00F00FFC">
        <w:rPr>
          <w:color w:val="000000"/>
        </w:rPr>
        <w:t xml:space="preserve">Utilizarem </w:t>
      </w:r>
      <w:r w:rsidRPr="008C7A5C">
        <w:rPr>
          <w:color w:val="000000"/>
        </w:rPr>
        <w:t>de capina química ou queimada</w:t>
      </w:r>
      <w:r w:rsidR="00F00FFC">
        <w:rPr>
          <w:color w:val="000000"/>
        </w:rPr>
        <w:t>;</w:t>
      </w:r>
    </w:p>
    <w:p w:rsidR="00462786" w:rsidRPr="008C7A5C" w:rsidRDefault="00462786" w:rsidP="00462786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C7A5C">
        <w:rPr>
          <w:color w:val="000000"/>
        </w:rPr>
        <w:t> </w:t>
      </w:r>
    </w:p>
    <w:p w:rsidR="00462786" w:rsidRPr="008C7A5C" w:rsidRDefault="00462786" w:rsidP="00462786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8C7A5C">
        <w:rPr>
          <w:color w:val="000000"/>
        </w:rPr>
        <w:t>V</w:t>
      </w:r>
      <w:r w:rsidR="005D546D" w:rsidRPr="008C7A5C">
        <w:rPr>
          <w:color w:val="000000"/>
        </w:rPr>
        <w:t>I</w:t>
      </w:r>
      <w:r w:rsidRPr="008C7A5C">
        <w:rPr>
          <w:color w:val="000000"/>
        </w:rPr>
        <w:t>I – Manter o terreno cercado, sem vista para o interior do imóvel de modo a obstruir a fiscalização por parte da Municipalidade.</w:t>
      </w:r>
    </w:p>
    <w:p w:rsidR="00462786" w:rsidRPr="008C7A5C" w:rsidRDefault="00462786" w:rsidP="00462786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C7A5C"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C7A5C">
        <w:rPr>
          <w:color w:val="000000"/>
        </w:rPr>
        <w:t>§ 1º. Os imóveis não edificados que</w:t>
      </w:r>
      <w:r>
        <w:rPr>
          <w:color w:val="000000"/>
        </w:rPr>
        <w:t xml:space="preserve"> estão cobertos com espécies vegetais próprias para jardinagem, são considerados imóveis bem conservados, desde que devidamente aparadas e respeitem o limite destinado às calçadas e passeios.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§ 2º. É proibida em toda a área urbana do município a limpeza de lotes através de capina química ou por queimadas</w:t>
      </w:r>
      <w:r w:rsidR="005B6AD3">
        <w:rPr>
          <w:color w:val="000000"/>
        </w:rPr>
        <w:t>, conforme legislação e normas vigentes</w:t>
      </w:r>
      <w:r>
        <w:rPr>
          <w:color w:val="000000"/>
        </w:rPr>
        <w:t>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color w:val="000000"/>
        </w:rPr>
      </w:pPr>
      <w:r>
        <w:rPr>
          <w:color w:val="000000"/>
        </w:rPr>
        <w:t>Art. 4º São considerados infratores</w:t>
      </w:r>
      <w:r>
        <w:rPr>
          <w:rStyle w:val="apple-converted-space"/>
          <w:color w:val="000000"/>
        </w:rPr>
        <w:t> </w:t>
      </w:r>
      <w:r>
        <w:rPr>
          <w:rStyle w:val="grame"/>
          <w:color w:val="000000"/>
        </w:rPr>
        <w:t>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presente </w:t>
      </w:r>
      <w:r w:rsidR="002B3BE0">
        <w:rPr>
          <w:color w:val="000000"/>
        </w:rPr>
        <w:t>L</w:t>
      </w:r>
      <w:r>
        <w:rPr>
          <w:color w:val="000000"/>
        </w:rPr>
        <w:t xml:space="preserve">ei, tanto os agentes diretos da deposição do </w:t>
      </w:r>
      <w:r w:rsidR="00294BB3">
        <w:rPr>
          <w:rStyle w:val="grame"/>
          <w:color w:val="000000"/>
        </w:rPr>
        <w:t>lixo, detritos ou</w:t>
      </w:r>
      <w:r w:rsidR="00294BB3">
        <w:rPr>
          <w:rStyle w:val="apple-converted-space"/>
          <w:color w:val="000000"/>
        </w:rPr>
        <w:t> </w:t>
      </w:r>
      <w:r w:rsidR="00294BB3">
        <w:rPr>
          <w:color w:val="000000"/>
        </w:rPr>
        <w:t>resíduos</w:t>
      </w:r>
      <w:r>
        <w:rPr>
          <w:color w:val="000000"/>
        </w:rPr>
        <w:t>, quanto o</w:t>
      </w:r>
      <w:r w:rsidR="001706B9">
        <w:rPr>
          <w:color w:val="000000"/>
        </w:rPr>
        <w:t>(</w:t>
      </w:r>
      <w:r>
        <w:rPr>
          <w:color w:val="000000"/>
        </w:rPr>
        <w:t>s</w:t>
      </w:r>
      <w:r w:rsidR="001706B9">
        <w:rPr>
          <w:color w:val="000000"/>
        </w:rPr>
        <w:t>)</w:t>
      </w:r>
      <w:r>
        <w:rPr>
          <w:color w:val="000000"/>
        </w:rPr>
        <w:t xml:space="preserve"> proprietário</w:t>
      </w:r>
      <w:r w:rsidR="001706B9">
        <w:rPr>
          <w:color w:val="000000"/>
        </w:rPr>
        <w:t>(</w:t>
      </w:r>
      <w:r>
        <w:rPr>
          <w:color w:val="000000"/>
        </w:rPr>
        <w:t>s</w:t>
      </w:r>
      <w:r w:rsidR="001706B9">
        <w:rPr>
          <w:color w:val="000000"/>
        </w:rPr>
        <w:t>)</w:t>
      </w:r>
      <w:r>
        <w:rPr>
          <w:color w:val="000000"/>
        </w:rPr>
        <w:t xml:space="preserve"> dos terrenos ou lotes com falta de manutenção em conformidade com o ar</w:t>
      </w:r>
      <w:r w:rsidR="002B3BE0">
        <w:rPr>
          <w:color w:val="000000"/>
        </w:rPr>
        <w:t>t.</w:t>
      </w:r>
      <w:r>
        <w:rPr>
          <w:color w:val="000000"/>
        </w:rPr>
        <w:t xml:space="preserve"> 1</w:t>
      </w:r>
      <w:r w:rsidR="002B3BE0">
        <w:rPr>
          <w:color w:val="000000"/>
        </w:rPr>
        <w:t>º</w:t>
      </w:r>
      <w:r>
        <w:rPr>
          <w:rStyle w:val="apple-converted-space"/>
          <w:color w:val="000000"/>
        </w:rPr>
        <w:t> </w:t>
      </w:r>
      <w:r>
        <w:rPr>
          <w:rStyle w:val="grame"/>
          <w:color w:val="000000"/>
        </w:rPr>
        <w:t>d</w:t>
      </w:r>
      <w:r w:rsidR="002B3BE0">
        <w:rPr>
          <w:rStyle w:val="grame"/>
          <w:color w:val="000000"/>
        </w:rPr>
        <w:t>este Diploma Legal</w:t>
      </w:r>
      <w:r>
        <w:rPr>
          <w:color w:val="000000"/>
        </w:rPr>
        <w:t>.</w:t>
      </w:r>
    </w:p>
    <w:p w:rsidR="00294BB3" w:rsidRDefault="00294BB3" w:rsidP="00DA3CC9">
      <w:pPr>
        <w:ind w:firstLine="709"/>
        <w:jc w:val="both"/>
        <w:rPr>
          <w:color w:val="000000"/>
        </w:rPr>
      </w:pPr>
    </w:p>
    <w:p w:rsidR="00294BB3" w:rsidRDefault="00294BB3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Parágrafo Único. Serão devidamente autuados e multados os agentes diretos da deposição, </w:t>
      </w:r>
      <w:r w:rsidR="005B6AD3">
        <w:rPr>
          <w:color w:val="000000"/>
        </w:rPr>
        <w:t xml:space="preserve">em flagrante ou não, </w:t>
      </w:r>
      <w:r>
        <w:rPr>
          <w:color w:val="000000"/>
        </w:rPr>
        <w:t>sendo que após a deposição, será</w:t>
      </w:r>
      <w:r w:rsidR="001706B9">
        <w:rPr>
          <w:color w:val="000000"/>
        </w:rPr>
        <w:t>(ão)</w:t>
      </w:r>
      <w:r>
        <w:rPr>
          <w:color w:val="000000"/>
        </w:rPr>
        <w:t xml:space="preserve"> responsabilizado</w:t>
      </w:r>
      <w:r w:rsidR="001706B9">
        <w:rPr>
          <w:color w:val="000000"/>
        </w:rPr>
        <w:t>(s)</w:t>
      </w:r>
      <w:r>
        <w:rPr>
          <w:color w:val="000000"/>
        </w:rPr>
        <w:t xml:space="preserve"> o</w:t>
      </w:r>
      <w:r w:rsidR="001706B9">
        <w:rPr>
          <w:color w:val="000000"/>
        </w:rPr>
        <w:t>(s)</w:t>
      </w:r>
      <w:r>
        <w:rPr>
          <w:color w:val="000000"/>
        </w:rPr>
        <w:t xml:space="preserve"> proprietário</w:t>
      </w:r>
      <w:r w:rsidR="001706B9">
        <w:rPr>
          <w:color w:val="000000"/>
        </w:rPr>
        <w:t>(s)</w:t>
      </w:r>
      <w:r>
        <w:rPr>
          <w:color w:val="000000"/>
        </w:rPr>
        <w:t xml:space="preserve"> do lote ou terreno.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Pr="008C7A5C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Art. 5º Constatada pela fiscalização municipal, a existência de terreno urbano</w:t>
      </w:r>
      <w:r w:rsidR="00294BB3">
        <w:rPr>
          <w:color w:val="000000"/>
        </w:rPr>
        <w:t xml:space="preserve"> </w:t>
      </w:r>
      <w:r>
        <w:rPr>
          <w:color w:val="000000"/>
        </w:rPr>
        <w:t xml:space="preserve">infringindo ao disposto </w:t>
      </w:r>
      <w:r w:rsidRPr="008C7A5C">
        <w:rPr>
          <w:color w:val="000000"/>
        </w:rPr>
        <w:t>nesta lei, será lavrado o competente Auto de Infração.</w:t>
      </w:r>
    </w:p>
    <w:p w:rsidR="002146E4" w:rsidRPr="008C7A5C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C7A5C">
        <w:rPr>
          <w:color w:val="000000"/>
        </w:rPr>
        <w:t>Parágrafo único</w:t>
      </w:r>
      <w:r w:rsidR="001F001E" w:rsidRPr="008C7A5C">
        <w:rPr>
          <w:color w:val="000000"/>
        </w:rPr>
        <w:t>. D</w:t>
      </w:r>
      <w:r w:rsidRPr="008C7A5C">
        <w:rPr>
          <w:color w:val="000000"/>
        </w:rPr>
        <w:t>o Auto de Infração, emitido com clareza, sem omissões e abreviaturas, sem entrelinhas ou rasuras não ressalvadas, constarão obrigatoriamente: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 - A menção do local, data e hora da lavratura;</w:t>
      </w:r>
    </w:p>
    <w:p w:rsidR="00094DE9" w:rsidRDefault="00094DE9" w:rsidP="00DA3CC9">
      <w:pPr>
        <w:ind w:firstLine="708"/>
        <w:jc w:val="both"/>
        <w:rPr>
          <w:color w:val="000000"/>
        </w:rPr>
      </w:pPr>
    </w:p>
    <w:p w:rsidR="002146E4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II - A qualificação do infrator ou infratores e, se existirem</w:t>
      </w:r>
      <w:r w:rsidR="00094DE9">
        <w:rPr>
          <w:color w:val="000000"/>
        </w:rPr>
        <w:t xml:space="preserve">, das testemunhas presenciais e/ou </w:t>
      </w:r>
      <w:r>
        <w:rPr>
          <w:color w:val="000000"/>
        </w:rPr>
        <w:t>denunciantes</w:t>
      </w:r>
      <w:r w:rsidR="00094DE9">
        <w:rPr>
          <w:color w:val="000000"/>
        </w:rPr>
        <w:t>/informantes</w:t>
      </w:r>
      <w:r>
        <w:rPr>
          <w:color w:val="000000"/>
        </w:rPr>
        <w:t>;</w:t>
      </w:r>
    </w:p>
    <w:p w:rsidR="00094DE9" w:rsidRDefault="00094DE9" w:rsidP="00DA3CC9">
      <w:pPr>
        <w:ind w:firstLine="708"/>
        <w:jc w:val="both"/>
        <w:rPr>
          <w:color w:val="000000"/>
        </w:rPr>
      </w:pPr>
    </w:p>
    <w:p w:rsidR="002146E4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III - A localização do imóvel e a descrição do fato e dos elementos que caracterizam a infração;</w:t>
      </w:r>
    </w:p>
    <w:p w:rsidR="00094DE9" w:rsidRDefault="00094DE9" w:rsidP="00DA3CC9">
      <w:pPr>
        <w:jc w:val="both"/>
        <w:rPr>
          <w:color w:val="000000"/>
        </w:rPr>
      </w:pPr>
      <w:r>
        <w:rPr>
          <w:color w:val="000000"/>
        </w:rPr>
        <w:tab/>
      </w:r>
    </w:p>
    <w:p w:rsidR="002146E4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IV - O dispositivo legal infringido e a penalidade aplicável;</w:t>
      </w:r>
    </w:p>
    <w:p w:rsidR="00094DE9" w:rsidRDefault="00094DE9" w:rsidP="00DA3CC9">
      <w:pPr>
        <w:ind w:firstLine="708"/>
        <w:jc w:val="both"/>
        <w:rPr>
          <w:color w:val="000000"/>
        </w:rPr>
      </w:pPr>
    </w:p>
    <w:p w:rsidR="002146E4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V - Identificação da autoridade fiscal responsável pela constatação e lavratura do auto da infração;</w:t>
      </w:r>
    </w:p>
    <w:p w:rsidR="00094DE9" w:rsidRDefault="00094DE9" w:rsidP="00DA3CC9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:rsidR="002146E4" w:rsidRPr="002B362B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 xml:space="preserve">VI - O valor da multa expresso em </w:t>
      </w:r>
      <w:r w:rsidR="00094DE9" w:rsidRPr="002B362B">
        <w:rPr>
          <w:color w:val="000000"/>
        </w:rPr>
        <w:t xml:space="preserve">quantidade de </w:t>
      </w:r>
      <w:r w:rsidRPr="002B362B">
        <w:rPr>
          <w:color w:val="000000"/>
        </w:rPr>
        <w:t>U</w:t>
      </w:r>
      <w:r w:rsidR="00094DE9" w:rsidRPr="002B362B">
        <w:rPr>
          <w:color w:val="000000"/>
        </w:rPr>
        <w:t>nidade de Referência Municipal - URM</w:t>
      </w:r>
      <w:r w:rsidRPr="002B362B">
        <w:rPr>
          <w:color w:val="000000"/>
        </w:rPr>
        <w:t>;</w:t>
      </w:r>
    </w:p>
    <w:p w:rsidR="002146E4" w:rsidRPr="002B362B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> </w:t>
      </w:r>
    </w:p>
    <w:p w:rsidR="002146E4" w:rsidRDefault="002146E4" w:rsidP="00DA3CC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>VII - Termo de ciência para que o autuado</w:t>
      </w:r>
      <w:r w:rsidR="00094DE9" w:rsidRPr="002B362B">
        <w:rPr>
          <w:color w:val="000000"/>
        </w:rPr>
        <w:t>,</w:t>
      </w:r>
      <w:r w:rsidRPr="002B362B">
        <w:rPr>
          <w:color w:val="000000"/>
        </w:rPr>
        <w:t xml:space="preserve"> </w:t>
      </w:r>
      <w:r w:rsidR="00094DE9" w:rsidRPr="002B362B">
        <w:rPr>
          <w:color w:val="000000"/>
        </w:rPr>
        <w:t>em havendo</w:t>
      </w:r>
      <w:r w:rsidRPr="002B362B">
        <w:rPr>
          <w:color w:val="000000"/>
        </w:rPr>
        <w:t xml:space="preserve"> interesse, apresente recurso administrativo perante a Secretaria Municipal responsável pela autuação no prazo de 15 dias, período em que a aplicação de qualquer sanção permanecerá suspensa.</w:t>
      </w:r>
    </w:p>
    <w:p w:rsidR="002146E4" w:rsidRDefault="002146E4" w:rsidP="00DA3CC9">
      <w:pPr>
        <w:ind w:left="1410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Art. 6º Após a lavratura do Auto de Infração será o mesmo protocolado </w:t>
      </w:r>
      <w:r w:rsidR="00780639">
        <w:rPr>
          <w:color w:val="000000"/>
        </w:rPr>
        <w:t>na sede do Poder Executivo Municipal</w:t>
      </w:r>
      <w:r>
        <w:rPr>
          <w:color w:val="000000"/>
        </w:rPr>
        <w:t>, providenciando-se a remessa de cópia do Auto de Infração ao autuado, cujo recebimento dará o infrator por notificado e iniciará a contagem do prazo para Recurso.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Art. 7º As notificações de autuações poderão ser feitas por uma das </w:t>
      </w:r>
      <w:r w:rsidR="00780639">
        <w:rPr>
          <w:color w:val="000000"/>
        </w:rPr>
        <w:t>formas a seguir</w:t>
      </w:r>
      <w:r>
        <w:rPr>
          <w:color w:val="000000"/>
        </w:rPr>
        <w:t>: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1F001E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 - Diretamente ao</w:t>
      </w:r>
      <w:r w:rsidR="00340ABB">
        <w:rPr>
          <w:color w:val="000000"/>
        </w:rPr>
        <w:t>(</w:t>
      </w:r>
      <w:r>
        <w:rPr>
          <w:color w:val="000000"/>
        </w:rPr>
        <w:t>s</w:t>
      </w:r>
      <w:r w:rsidR="00340ABB">
        <w:rPr>
          <w:color w:val="000000"/>
        </w:rPr>
        <w:t>)</w:t>
      </w:r>
      <w:r>
        <w:rPr>
          <w:color w:val="000000"/>
        </w:rPr>
        <w:t xml:space="preserve"> proprietário</w:t>
      </w:r>
      <w:r w:rsidR="00340ABB">
        <w:rPr>
          <w:color w:val="000000"/>
        </w:rPr>
        <w:t>(</w:t>
      </w:r>
      <w:r>
        <w:rPr>
          <w:color w:val="000000"/>
        </w:rPr>
        <w:t>s</w:t>
      </w:r>
      <w:r w:rsidR="00340ABB">
        <w:rPr>
          <w:color w:val="000000"/>
        </w:rPr>
        <w:t>)</w:t>
      </w:r>
      <w:r>
        <w:rPr>
          <w:color w:val="000000"/>
        </w:rPr>
        <w:t xml:space="preserve"> ou seu</w:t>
      </w:r>
      <w:r w:rsidR="00340ABB">
        <w:rPr>
          <w:color w:val="000000"/>
        </w:rPr>
        <w:t>(</w:t>
      </w:r>
      <w:r>
        <w:rPr>
          <w:color w:val="000000"/>
        </w:rPr>
        <w:t>s</w:t>
      </w:r>
      <w:r w:rsidR="00340ABB">
        <w:rPr>
          <w:color w:val="000000"/>
        </w:rPr>
        <w:t>)</w:t>
      </w:r>
      <w:r>
        <w:rPr>
          <w:color w:val="000000"/>
        </w:rPr>
        <w:t xml:space="preserve"> representante</w:t>
      </w:r>
      <w:r w:rsidR="00340ABB">
        <w:rPr>
          <w:color w:val="000000"/>
        </w:rPr>
        <w:t>(</w:t>
      </w:r>
      <w:r>
        <w:rPr>
          <w:color w:val="000000"/>
        </w:rPr>
        <w:t>s</w:t>
      </w:r>
      <w:r w:rsidR="00340ABB">
        <w:rPr>
          <w:color w:val="000000"/>
        </w:rPr>
        <w:t>)</w:t>
      </w:r>
      <w:r>
        <w:rPr>
          <w:color w:val="000000"/>
        </w:rPr>
        <w:t>, mediante ciência no auto de infração, quando for possível a localização do</w:t>
      </w:r>
      <w:r w:rsidR="00340ABB">
        <w:rPr>
          <w:color w:val="000000"/>
        </w:rPr>
        <w:t>(</w:t>
      </w:r>
      <w:r>
        <w:rPr>
          <w:color w:val="000000"/>
        </w:rPr>
        <w:t>s</w:t>
      </w:r>
      <w:r w:rsidR="00340ABB">
        <w:rPr>
          <w:color w:val="000000"/>
        </w:rPr>
        <w:t>)</w:t>
      </w:r>
      <w:r>
        <w:rPr>
          <w:color w:val="000000"/>
        </w:rPr>
        <w:t xml:space="preserve"> mesmo</w:t>
      </w:r>
      <w:r w:rsidR="00340ABB">
        <w:rPr>
          <w:color w:val="000000"/>
        </w:rPr>
        <w:t>(</w:t>
      </w:r>
      <w:r>
        <w:rPr>
          <w:color w:val="000000"/>
        </w:rPr>
        <w:t>s</w:t>
      </w:r>
      <w:r w:rsidR="00340ABB">
        <w:rPr>
          <w:color w:val="000000"/>
        </w:rPr>
        <w:t>)</w:t>
      </w:r>
      <w:r>
        <w:rPr>
          <w:color w:val="000000"/>
        </w:rPr>
        <w:t>;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1F001E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II - Por meio Envio Postal e Aviso Recebimento quando for possível a identificação de endereço de correspondência do</w:t>
      </w:r>
      <w:r w:rsidR="00780639">
        <w:rPr>
          <w:color w:val="000000"/>
        </w:rPr>
        <w:t>(</w:t>
      </w:r>
      <w:r>
        <w:rPr>
          <w:color w:val="000000"/>
        </w:rPr>
        <w:t>s</w:t>
      </w:r>
      <w:r w:rsidR="00780639">
        <w:rPr>
          <w:color w:val="000000"/>
        </w:rPr>
        <w:t>)</w:t>
      </w:r>
      <w:r>
        <w:rPr>
          <w:color w:val="000000"/>
        </w:rPr>
        <w:t xml:space="preserve"> proprietário</w:t>
      </w:r>
      <w:r w:rsidR="00780639">
        <w:rPr>
          <w:color w:val="000000"/>
        </w:rPr>
        <w:t>(</w:t>
      </w:r>
      <w:r>
        <w:rPr>
          <w:color w:val="000000"/>
        </w:rPr>
        <w:t>s</w:t>
      </w:r>
      <w:r w:rsidR="00780639">
        <w:rPr>
          <w:color w:val="000000"/>
        </w:rPr>
        <w:t>)</w:t>
      </w:r>
      <w:r>
        <w:rPr>
          <w:color w:val="000000"/>
        </w:rPr>
        <w:t>;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1F001E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III - Pel</w:t>
      </w:r>
      <w:r w:rsidR="00ED22C3">
        <w:rPr>
          <w:color w:val="000000"/>
        </w:rPr>
        <w:t>a</w:t>
      </w:r>
      <w:r>
        <w:rPr>
          <w:color w:val="000000"/>
        </w:rPr>
        <w:t xml:space="preserve"> </w:t>
      </w:r>
      <w:r w:rsidR="00ED22C3">
        <w:rPr>
          <w:color w:val="000000"/>
        </w:rPr>
        <w:t xml:space="preserve">imprensa </w:t>
      </w:r>
      <w:r>
        <w:rPr>
          <w:color w:val="000000"/>
        </w:rPr>
        <w:t xml:space="preserve">oficial do </w:t>
      </w:r>
      <w:r w:rsidR="00340ABB">
        <w:rPr>
          <w:color w:val="000000"/>
        </w:rPr>
        <w:t>M</w:t>
      </w:r>
      <w:r>
        <w:rPr>
          <w:color w:val="000000"/>
        </w:rPr>
        <w:t>unicípio, quando não for possível a notificação na forma dos incisos anteriores;</w:t>
      </w:r>
    </w:p>
    <w:p w:rsidR="002F3A51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Parágrafo único</w:t>
      </w:r>
      <w:r w:rsidR="001F001E">
        <w:rPr>
          <w:color w:val="000000"/>
        </w:rPr>
        <w:t xml:space="preserve">. </w:t>
      </w:r>
      <w:r w:rsidR="00780639">
        <w:rPr>
          <w:color w:val="000000"/>
        </w:rPr>
        <w:t xml:space="preserve">Na hipótese de </w:t>
      </w:r>
      <w:r>
        <w:rPr>
          <w:color w:val="000000"/>
        </w:rPr>
        <w:t>o</w:t>
      </w:r>
      <w:r w:rsidR="00780639">
        <w:rPr>
          <w:color w:val="000000"/>
        </w:rPr>
        <w:t>(s)</w:t>
      </w:r>
      <w:r>
        <w:rPr>
          <w:color w:val="000000"/>
        </w:rPr>
        <w:t xml:space="preserve"> proprietário</w:t>
      </w:r>
      <w:r w:rsidR="00780639">
        <w:rPr>
          <w:color w:val="000000"/>
        </w:rPr>
        <w:t>(s)</w:t>
      </w:r>
      <w:r>
        <w:rPr>
          <w:color w:val="000000"/>
        </w:rPr>
        <w:t xml:space="preserve"> do imóvel </w:t>
      </w:r>
      <w:r w:rsidR="00780639">
        <w:rPr>
          <w:color w:val="000000"/>
        </w:rPr>
        <w:t xml:space="preserve">se </w:t>
      </w:r>
      <w:r>
        <w:rPr>
          <w:color w:val="000000"/>
        </w:rPr>
        <w:t>recus</w:t>
      </w:r>
      <w:r w:rsidR="00780639">
        <w:rPr>
          <w:color w:val="000000"/>
        </w:rPr>
        <w:t>e(em) a</w:t>
      </w:r>
      <w:r>
        <w:rPr>
          <w:color w:val="000000"/>
        </w:rPr>
        <w:t xml:space="preserve"> </w:t>
      </w:r>
      <w:r w:rsidR="00780639">
        <w:rPr>
          <w:color w:val="000000"/>
        </w:rPr>
        <w:t xml:space="preserve">dar </w:t>
      </w:r>
      <w:r>
        <w:rPr>
          <w:color w:val="000000"/>
        </w:rPr>
        <w:t>recebimento da autuação</w:t>
      </w:r>
      <w:r w:rsidR="00780639">
        <w:rPr>
          <w:color w:val="000000"/>
        </w:rPr>
        <w:t xml:space="preserve">, o(s) mesmo(s) </w:t>
      </w:r>
      <w:r>
        <w:rPr>
          <w:color w:val="000000"/>
        </w:rPr>
        <w:t>será</w:t>
      </w:r>
      <w:r w:rsidR="00780639">
        <w:rPr>
          <w:color w:val="000000"/>
        </w:rPr>
        <w:t>(ao)</w:t>
      </w:r>
      <w:r>
        <w:rPr>
          <w:color w:val="000000"/>
        </w:rPr>
        <w:t xml:space="preserve"> notificado</w:t>
      </w:r>
      <w:r w:rsidR="00780639">
        <w:rPr>
          <w:color w:val="000000"/>
        </w:rPr>
        <w:t>(s)</w:t>
      </w:r>
      <w:r>
        <w:rPr>
          <w:color w:val="000000"/>
        </w:rPr>
        <w:t xml:space="preserve"> na forma do inc</w:t>
      </w:r>
      <w:r w:rsidR="00780639">
        <w:rPr>
          <w:color w:val="000000"/>
        </w:rPr>
        <w:t>.</w:t>
      </w:r>
      <w:r>
        <w:rPr>
          <w:color w:val="000000"/>
        </w:rPr>
        <w:t xml:space="preserve"> III d</w:t>
      </w:r>
      <w:r w:rsidR="00780639">
        <w:rPr>
          <w:color w:val="000000"/>
        </w:rPr>
        <w:t>este artigo</w:t>
      </w:r>
      <w:r>
        <w:rPr>
          <w:color w:val="000000"/>
        </w:rPr>
        <w:t>, sendo considerad</w:t>
      </w:r>
      <w:r w:rsidR="00780639">
        <w:rPr>
          <w:color w:val="000000"/>
        </w:rPr>
        <w:t>a</w:t>
      </w:r>
      <w:r>
        <w:rPr>
          <w:color w:val="000000"/>
        </w:rPr>
        <w:t xml:space="preserve"> </w:t>
      </w:r>
      <w:r w:rsidR="00780639">
        <w:rPr>
          <w:color w:val="000000"/>
        </w:rPr>
        <w:t xml:space="preserve">válida </w:t>
      </w:r>
      <w:r w:rsidR="00291279">
        <w:rPr>
          <w:color w:val="000000"/>
        </w:rPr>
        <w:t xml:space="preserve">para </w:t>
      </w:r>
      <w:r w:rsidR="00780639">
        <w:rPr>
          <w:color w:val="000000"/>
        </w:rPr>
        <w:t xml:space="preserve">a </w:t>
      </w:r>
      <w:r>
        <w:rPr>
          <w:color w:val="000000"/>
        </w:rPr>
        <w:t>notifica</w:t>
      </w:r>
      <w:r w:rsidR="00780639">
        <w:rPr>
          <w:color w:val="000000"/>
        </w:rPr>
        <w:t xml:space="preserve">ção </w:t>
      </w:r>
      <w:r>
        <w:rPr>
          <w:color w:val="000000"/>
        </w:rPr>
        <w:t>a data da publicação n</w:t>
      </w:r>
      <w:r w:rsidR="00ED22C3">
        <w:rPr>
          <w:color w:val="000000"/>
        </w:rPr>
        <w:t>a imprensa oficial do Município</w:t>
      </w:r>
      <w:r>
        <w:rPr>
          <w:color w:val="000000"/>
        </w:rPr>
        <w:t>.</w:t>
      </w:r>
    </w:p>
    <w:p w:rsidR="00ED22C3" w:rsidRDefault="002146E4" w:rsidP="00ED22C3">
      <w:pPr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Art. 8º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Oferecido o Recurso pelo autuado, após audiência do autor do procedimento fiscal e informados os antecedentes do infrator, será o processo submetido à apreciação e decisão da Junta de Recursos Administrativos Ambientais da Secretaria Municipal d</w:t>
      </w:r>
      <w:r w:rsidR="00780639">
        <w:rPr>
          <w:color w:val="000000"/>
        </w:rPr>
        <w:t>o</w:t>
      </w:r>
      <w:r>
        <w:rPr>
          <w:color w:val="000000"/>
        </w:rPr>
        <w:t xml:space="preserve"> Meio Ambiente.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Art. 9º A Junta de Recursos Administrativos Ambientais é órgão competente para decisão de recursos administrativos ambientais e será composta de 03</w:t>
      </w:r>
      <w:r w:rsidR="00340ABB">
        <w:rPr>
          <w:color w:val="000000"/>
        </w:rPr>
        <w:t xml:space="preserve"> </w:t>
      </w:r>
      <w:r>
        <w:rPr>
          <w:color w:val="000000"/>
        </w:rPr>
        <w:t>(três) servidores estáveis designa</w:t>
      </w:r>
      <w:r w:rsidR="00780639">
        <w:rPr>
          <w:color w:val="000000"/>
        </w:rPr>
        <w:t>dos pelo Secretário Municipal do</w:t>
      </w:r>
      <w:r>
        <w:rPr>
          <w:color w:val="000000"/>
        </w:rPr>
        <w:t xml:space="preserve"> Meio Ambiente.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C69B0">
        <w:rPr>
          <w:color w:val="000000"/>
        </w:rPr>
        <w:t>Art. 10. No caso da improcedência do recurso ou no caso d</w:t>
      </w:r>
      <w:r w:rsidR="00462786" w:rsidRPr="00DC69B0">
        <w:rPr>
          <w:color w:val="000000"/>
        </w:rPr>
        <w:t>o</w:t>
      </w:r>
      <w:r w:rsidRPr="00DC69B0">
        <w:rPr>
          <w:color w:val="000000"/>
        </w:rPr>
        <w:t xml:space="preserve"> silêncio do autuado, tendo decorrido o prazo de que trata o </w:t>
      </w:r>
      <w:r w:rsidR="00780639" w:rsidRPr="00DC69B0">
        <w:rPr>
          <w:color w:val="000000"/>
        </w:rPr>
        <w:t>inc.</w:t>
      </w:r>
      <w:r w:rsidRPr="00DC69B0">
        <w:rPr>
          <w:color w:val="000000"/>
        </w:rPr>
        <w:t xml:space="preserve"> VII</w:t>
      </w:r>
      <w:r w:rsidR="00780639" w:rsidRPr="00DC69B0">
        <w:rPr>
          <w:color w:val="000000"/>
        </w:rPr>
        <w:t>, do parágrafo único</w:t>
      </w:r>
      <w:r w:rsidR="00462786" w:rsidRPr="00DC69B0">
        <w:rPr>
          <w:color w:val="000000"/>
        </w:rPr>
        <w:t>,</w:t>
      </w:r>
      <w:r w:rsidR="00780639" w:rsidRPr="00DC69B0">
        <w:rPr>
          <w:color w:val="000000"/>
        </w:rPr>
        <w:t xml:space="preserve"> do art. 5º desta Lei</w:t>
      </w:r>
      <w:r w:rsidRPr="00DC69B0">
        <w:rPr>
          <w:color w:val="000000"/>
        </w:rPr>
        <w:t xml:space="preserve">, e sendo declarada a revelia, a Autuação será </w:t>
      </w:r>
      <w:r w:rsidR="006730D4">
        <w:rPr>
          <w:color w:val="000000"/>
        </w:rPr>
        <w:t>confirmada e a cobrança se dará na forma do art. 11 desta Lei</w:t>
      </w:r>
      <w:r w:rsidRPr="00DC69B0">
        <w:rPr>
          <w:color w:val="000000"/>
        </w:rPr>
        <w:t>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Art. 11. </w:t>
      </w:r>
      <w:r w:rsidR="009B714A">
        <w:rPr>
          <w:color w:val="000000"/>
        </w:rPr>
        <w:t>Confirmada</w:t>
      </w:r>
      <w:r>
        <w:rPr>
          <w:color w:val="000000"/>
        </w:rPr>
        <w:t xml:space="preserve"> a multa, será o infrator novamente notificado para efetuar o pagamento no prazo máximo de 30</w:t>
      </w:r>
      <w:r w:rsidR="009B714A">
        <w:rPr>
          <w:color w:val="000000"/>
        </w:rPr>
        <w:t xml:space="preserve"> (</w:t>
      </w:r>
      <w:r w:rsidR="00291279">
        <w:rPr>
          <w:color w:val="000000"/>
        </w:rPr>
        <w:t xml:space="preserve">trinta) </w:t>
      </w:r>
      <w:r w:rsidR="009B714A">
        <w:rPr>
          <w:color w:val="000000"/>
        </w:rPr>
        <w:t>dias sob pena de inscrição em</w:t>
      </w:r>
      <w:r>
        <w:rPr>
          <w:color w:val="000000"/>
        </w:rPr>
        <w:t xml:space="preserve"> dívida ativa do Município.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D2028C" w:rsidRDefault="002146E4" w:rsidP="00DA3CC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Art. 12. </w:t>
      </w:r>
      <w:r w:rsidRPr="0085195A">
        <w:rPr>
          <w:color w:val="000000"/>
        </w:rPr>
        <w:t xml:space="preserve">Caberá ainda à Junta de Recursos Administrativos Ambientais decidir pela limpeza do </w:t>
      </w:r>
      <w:r w:rsidR="00C54216" w:rsidRPr="0085195A">
        <w:rPr>
          <w:color w:val="000000"/>
        </w:rPr>
        <w:t>terreno</w:t>
      </w:r>
      <w:r w:rsidR="0085195A" w:rsidRPr="0085195A">
        <w:rPr>
          <w:color w:val="000000"/>
        </w:rPr>
        <w:t>,</w:t>
      </w:r>
      <w:r w:rsidR="00C54216" w:rsidRPr="0085195A">
        <w:rPr>
          <w:color w:val="000000"/>
        </w:rPr>
        <w:t xml:space="preserve"> </w:t>
      </w:r>
      <w:r w:rsidRPr="0085195A">
        <w:rPr>
          <w:color w:val="000000"/>
        </w:rPr>
        <w:t>lote</w:t>
      </w:r>
      <w:r w:rsidR="0085195A" w:rsidRPr="0085195A">
        <w:rPr>
          <w:color w:val="000000"/>
        </w:rPr>
        <w:t xml:space="preserve"> e/ou espaços descritos e caracterizados no art. 2º, a ser realizada</w:t>
      </w:r>
      <w:r w:rsidRPr="0085195A">
        <w:rPr>
          <w:color w:val="000000"/>
        </w:rPr>
        <w:t xml:space="preserve"> pelo próprio </w:t>
      </w:r>
      <w:r w:rsidR="00C54216" w:rsidRPr="0085195A">
        <w:rPr>
          <w:color w:val="000000"/>
        </w:rPr>
        <w:t>M</w:t>
      </w:r>
      <w:r w:rsidRPr="0085195A">
        <w:rPr>
          <w:color w:val="000000"/>
        </w:rPr>
        <w:t>unicípio</w:t>
      </w:r>
      <w:r w:rsidRPr="0085195A">
        <w:rPr>
          <w:rStyle w:val="apple-converted-space"/>
          <w:color w:val="000000"/>
        </w:rPr>
        <w:t> </w:t>
      </w:r>
      <w:r w:rsidRPr="0085195A">
        <w:rPr>
          <w:rStyle w:val="grame"/>
          <w:color w:val="000000"/>
        </w:rPr>
        <w:t>às expensas do</w:t>
      </w:r>
      <w:r w:rsidRPr="0085195A">
        <w:rPr>
          <w:rStyle w:val="apple-converted-space"/>
          <w:color w:val="000000"/>
        </w:rPr>
        <w:t> </w:t>
      </w:r>
      <w:r w:rsidRPr="0085195A">
        <w:rPr>
          <w:color w:val="000000"/>
        </w:rPr>
        <w:t>autuado</w:t>
      </w:r>
      <w:r w:rsidR="0085195A" w:rsidRPr="0085195A">
        <w:rPr>
          <w:color w:val="000000"/>
        </w:rPr>
        <w:t>.</w:t>
      </w:r>
    </w:p>
    <w:p w:rsidR="00E6264F" w:rsidRDefault="00E6264F" w:rsidP="00DA3CC9">
      <w:pPr>
        <w:ind w:firstLine="709"/>
        <w:jc w:val="both"/>
        <w:rPr>
          <w:color w:val="000000"/>
        </w:rPr>
      </w:pPr>
    </w:p>
    <w:p w:rsidR="002146E4" w:rsidRDefault="00D2028C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Parágrafo Único. </w:t>
      </w:r>
      <w:r w:rsidR="002146E4">
        <w:rPr>
          <w:color w:val="000000"/>
        </w:rPr>
        <w:t xml:space="preserve">Executados os serviços previstos no caput deste artigo, o Município de </w:t>
      </w:r>
      <w:r w:rsidR="008D2223">
        <w:rPr>
          <w:color w:val="000000"/>
        </w:rPr>
        <w:t xml:space="preserve">Frederico Westphalen </w:t>
      </w:r>
      <w:r w:rsidR="002146E4">
        <w:rPr>
          <w:color w:val="000000"/>
        </w:rPr>
        <w:t>lançará cobrança pelo serviço executado</w:t>
      </w:r>
      <w:r w:rsidR="00C54216">
        <w:rPr>
          <w:color w:val="000000"/>
        </w:rPr>
        <w:t>,</w:t>
      </w:r>
      <w:r w:rsidR="002146E4">
        <w:rPr>
          <w:color w:val="000000"/>
        </w:rPr>
        <w:t xml:space="preserve"> nos mesmos parâmetros e condições estabelecidos no</w:t>
      </w:r>
      <w:r w:rsidR="00DC69B0">
        <w:rPr>
          <w:color w:val="000000"/>
        </w:rPr>
        <w:t>s</w:t>
      </w:r>
      <w:r w:rsidR="002146E4">
        <w:rPr>
          <w:color w:val="000000"/>
        </w:rPr>
        <w:t xml:space="preserve"> artigo</w:t>
      </w:r>
      <w:r w:rsidR="00DC69B0">
        <w:rPr>
          <w:color w:val="000000"/>
        </w:rPr>
        <w:t>s</w:t>
      </w:r>
      <w:r w:rsidR="002146E4">
        <w:rPr>
          <w:color w:val="000000"/>
        </w:rPr>
        <w:t xml:space="preserve"> 1</w:t>
      </w:r>
      <w:r w:rsidR="00102791">
        <w:rPr>
          <w:color w:val="000000"/>
        </w:rPr>
        <w:t>1</w:t>
      </w:r>
      <w:r w:rsidR="002146E4">
        <w:rPr>
          <w:color w:val="000000"/>
        </w:rPr>
        <w:t xml:space="preserve"> e 13 desta Lei.</w:t>
      </w:r>
    </w:p>
    <w:p w:rsidR="00462786" w:rsidRDefault="00462786" w:rsidP="00DA3CC9">
      <w:pPr>
        <w:ind w:firstLine="709"/>
        <w:jc w:val="both"/>
        <w:rPr>
          <w:color w:val="000000"/>
        </w:rPr>
      </w:pPr>
    </w:p>
    <w:p w:rsidR="002146E4" w:rsidRPr="00DA4B7F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Art. 13. Os proprietários d</w:t>
      </w:r>
      <w:r w:rsidR="005F2DB6">
        <w:rPr>
          <w:color w:val="000000"/>
        </w:rPr>
        <w:t xml:space="preserve">e imóveis </w:t>
      </w:r>
      <w:r>
        <w:rPr>
          <w:color w:val="000000"/>
        </w:rPr>
        <w:t xml:space="preserve">identificados </w:t>
      </w:r>
      <w:r w:rsidR="008A180D">
        <w:rPr>
          <w:color w:val="000000"/>
        </w:rPr>
        <w:t>em situação de</w:t>
      </w:r>
      <w:r>
        <w:rPr>
          <w:color w:val="000000"/>
        </w:rPr>
        <w:t xml:space="preserve"> mau estado de conservação estão sujeitos as seguintes </w:t>
      </w:r>
      <w:r w:rsidRPr="00DA4B7F">
        <w:rPr>
          <w:color w:val="000000"/>
        </w:rPr>
        <w:t>penalidades:</w:t>
      </w:r>
    </w:p>
    <w:p w:rsidR="002146E4" w:rsidRPr="00DA4B7F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146E4" w:rsidRPr="00DA4B7F" w:rsidRDefault="002146E4" w:rsidP="0074559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DA4B7F">
        <w:rPr>
          <w:color w:val="000000"/>
        </w:rPr>
        <w:t>I - se caracterizados conforme descrito no inciso I do art</w:t>
      </w:r>
      <w:r w:rsidR="00812D1E" w:rsidRPr="00DA4B7F">
        <w:rPr>
          <w:color w:val="000000"/>
        </w:rPr>
        <w:t>. 3º</w:t>
      </w:r>
      <w:r w:rsidRPr="00DA4B7F">
        <w:rPr>
          <w:color w:val="000000"/>
        </w:rPr>
        <w:t>, multa equivalente a 0,</w:t>
      </w:r>
      <w:r w:rsidR="00321472">
        <w:rPr>
          <w:color w:val="000000"/>
        </w:rPr>
        <w:t>1</w:t>
      </w:r>
      <w:r w:rsidRPr="00DA4B7F">
        <w:rPr>
          <w:color w:val="000000"/>
        </w:rPr>
        <w:t xml:space="preserve"> (</w:t>
      </w:r>
      <w:r w:rsidR="00321472">
        <w:rPr>
          <w:color w:val="000000"/>
        </w:rPr>
        <w:t>um</w:t>
      </w:r>
      <w:r w:rsidRPr="00DA4B7F">
        <w:rPr>
          <w:color w:val="000000"/>
        </w:rPr>
        <w:t xml:space="preserve"> décimo) de </w:t>
      </w:r>
      <w:r w:rsidR="00882070" w:rsidRPr="00DA4B7F">
        <w:rPr>
          <w:color w:val="000000"/>
        </w:rPr>
        <w:t xml:space="preserve">Unidade de Referência Municipal </w:t>
      </w:r>
      <w:r w:rsidR="00462786">
        <w:rPr>
          <w:color w:val="000000"/>
        </w:rPr>
        <w:t>–</w:t>
      </w:r>
      <w:r w:rsidR="00882070" w:rsidRPr="00DA4B7F">
        <w:rPr>
          <w:color w:val="000000"/>
        </w:rPr>
        <w:t xml:space="preserve"> URM</w:t>
      </w:r>
      <w:r w:rsidR="00462786">
        <w:rPr>
          <w:color w:val="000000"/>
        </w:rPr>
        <w:t>,</w:t>
      </w:r>
      <w:r w:rsidRPr="00DA4B7F">
        <w:rPr>
          <w:color w:val="000000"/>
        </w:rPr>
        <w:t xml:space="preserve"> por metro quadrado da área do imóvel;</w:t>
      </w:r>
    </w:p>
    <w:p w:rsidR="002146E4" w:rsidRPr="00DA4B7F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A4B7F">
        <w:rPr>
          <w:color w:val="000000"/>
        </w:rPr>
        <w:t> </w:t>
      </w:r>
    </w:p>
    <w:p w:rsidR="002146E4" w:rsidRDefault="002146E4" w:rsidP="0074559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DA4B7F">
        <w:rPr>
          <w:color w:val="000000"/>
        </w:rPr>
        <w:t>II - se caracterizados confor</w:t>
      </w:r>
      <w:r w:rsidR="00A36436">
        <w:rPr>
          <w:color w:val="000000"/>
        </w:rPr>
        <w:t>me descrito no inc. II do art.</w:t>
      </w:r>
      <w:r w:rsidRPr="00DA4B7F">
        <w:rPr>
          <w:color w:val="000000"/>
        </w:rPr>
        <w:t xml:space="preserve"> 3</w:t>
      </w:r>
      <w:r w:rsidR="00A36436">
        <w:rPr>
          <w:color w:val="000000"/>
        </w:rPr>
        <w:t>º</w:t>
      </w:r>
      <w:r w:rsidRPr="00DA4B7F">
        <w:rPr>
          <w:color w:val="000000"/>
        </w:rPr>
        <w:t>, multa equivalente a 0,</w:t>
      </w:r>
      <w:r w:rsidR="00321472">
        <w:rPr>
          <w:color w:val="000000"/>
        </w:rPr>
        <w:t>2</w:t>
      </w:r>
      <w:r w:rsidR="001A2603">
        <w:rPr>
          <w:color w:val="000000"/>
        </w:rPr>
        <w:t xml:space="preserve"> </w:t>
      </w:r>
      <w:r w:rsidRPr="00DA4B7F">
        <w:rPr>
          <w:color w:val="000000"/>
        </w:rPr>
        <w:t>(</w:t>
      </w:r>
      <w:r w:rsidR="00321472">
        <w:rPr>
          <w:color w:val="000000"/>
        </w:rPr>
        <w:t>dois</w:t>
      </w:r>
      <w:r w:rsidRPr="00DA4B7F">
        <w:rPr>
          <w:color w:val="000000"/>
        </w:rPr>
        <w:t xml:space="preserve"> décimos) de </w:t>
      </w:r>
      <w:r w:rsidR="000D48DA" w:rsidRPr="00DA4B7F">
        <w:rPr>
          <w:color w:val="000000"/>
        </w:rPr>
        <w:t xml:space="preserve">Unidade de Referência Municipal </w:t>
      </w:r>
      <w:r w:rsidR="001A2603">
        <w:rPr>
          <w:color w:val="000000"/>
        </w:rPr>
        <w:t>–</w:t>
      </w:r>
      <w:r w:rsidR="000D48DA" w:rsidRPr="00DA4B7F">
        <w:rPr>
          <w:color w:val="000000"/>
        </w:rPr>
        <w:t xml:space="preserve"> URM</w:t>
      </w:r>
      <w:r w:rsidR="001A2603">
        <w:rPr>
          <w:color w:val="000000"/>
        </w:rPr>
        <w:t>,</w:t>
      </w:r>
      <w:r w:rsidR="000D48DA" w:rsidRPr="00DA4B7F">
        <w:rPr>
          <w:color w:val="000000"/>
        </w:rPr>
        <w:t xml:space="preserve"> </w:t>
      </w:r>
      <w:r>
        <w:rPr>
          <w:color w:val="000000"/>
        </w:rPr>
        <w:t>por metro quadrado da área total do imóvel;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Pr="002B362B" w:rsidRDefault="002146E4" w:rsidP="0074559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III - se caracterizados conforme descrito </w:t>
      </w:r>
      <w:r w:rsidR="00A36436">
        <w:rPr>
          <w:color w:val="000000"/>
        </w:rPr>
        <w:t>no inc.</w:t>
      </w:r>
      <w:r w:rsidRPr="00DA4B7F">
        <w:rPr>
          <w:color w:val="000000"/>
        </w:rPr>
        <w:t xml:space="preserve"> III do art</w:t>
      </w:r>
      <w:r w:rsidR="00A71D6D">
        <w:rPr>
          <w:color w:val="000000"/>
        </w:rPr>
        <w:t>.</w:t>
      </w:r>
      <w:r w:rsidRPr="00DA4B7F">
        <w:rPr>
          <w:color w:val="000000"/>
        </w:rPr>
        <w:t xml:space="preserve"> 3</w:t>
      </w:r>
      <w:r w:rsidR="00A71D6D">
        <w:rPr>
          <w:color w:val="000000"/>
        </w:rPr>
        <w:t>º</w:t>
      </w:r>
      <w:r w:rsidRPr="00DA4B7F">
        <w:rPr>
          <w:color w:val="000000"/>
        </w:rPr>
        <w:t>, multa equivalente a 0,</w:t>
      </w:r>
      <w:r w:rsidR="00321472">
        <w:rPr>
          <w:color w:val="000000"/>
        </w:rPr>
        <w:t>3</w:t>
      </w:r>
      <w:r w:rsidRPr="00DA4B7F">
        <w:rPr>
          <w:color w:val="000000"/>
        </w:rPr>
        <w:t xml:space="preserve"> (</w:t>
      </w:r>
      <w:r w:rsidR="00321472">
        <w:rPr>
          <w:color w:val="000000"/>
        </w:rPr>
        <w:t>três</w:t>
      </w:r>
      <w:r w:rsidRPr="00DA4B7F">
        <w:rPr>
          <w:color w:val="000000"/>
        </w:rPr>
        <w:t xml:space="preserve"> décimos) de </w:t>
      </w:r>
      <w:r w:rsidR="000D48DA" w:rsidRPr="002B362B">
        <w:rPr>
          <w:color w:val="000000"/>
        </w:rPr>
        <w:t xml:space="preserve">Unidade de Referência Municipal </w:t>
      </w:r>
      <w:r w:rsidR="001A2603" w:rsidRPr="002B362B">
        <w:rPr>
          <w:color w:val="000000"/>
        </w:rPr>
        <w:t>–</w:t>
      </w:r>
      <w:r w:rsidR="000D48DA" w:rsidRPr="002B362B">
        <w:rPr>
          <w:color w:val="000000"/>
        </w:rPr>
        <w:t xml:space="preserve"> URM</w:t>
      </w:r>
      <w:r w:rsidR="001A2603" w:rsidRPr="002B362B">
        <w:rPr>
          <w:color w:val="000000"/>
        </w:rPr>
        <w:t>,</w:t>
      </w:r>
      <w:r w:rsidR="000D48DA" w:rsidRPr="002B362B">
        <w:rPr>
          <w:color w:val="000000"/>
        </w:rPr>
        <w:t xml:space="preserve"> </w:t>
      </w:r>
      <w:r w:rsidRPr="002B362B">
        <w:rPr>
          <w:color w:val="000000"/>
        </w:rPr>
        <w:t>por metro quadrado da área total do imóvel;</w:t>
      </w:r>
    </w:p>
    <w:p w:rsidR="002146E4" w:rsidRPr="002B362B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> </w:t>
      </w:r>
    </w:p>
    <w:p w:rsidR="002146E4" w:rsidRPr="002B362B" w:rsidRDefault="002146E4" w:rsidP="0074559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 xml:space="preserve">IV - se caracterizados conforme descrito no </w:t>
      </w:r>
      <w:r w:rsidR="00A71D6D" w:rsidRPr="002B362B">
        <w:rPr>
          <w:color w:val="000000"/>
        </w:rPr>
        <w:t>inc.</w:t>
      </w:r>
      <w:r w:rsidRPr="002B362B">
        <w:rPr>
          <w:color w:val="000000"/>
        </w:rPr>
        <w:t xml:space="preserve"> IV do </w:t>
      </w:r>
      <w:r w:rsidR="00A71D6D" w:rsidRPr="002B362B">
        <w:rPr>
          <w:color w:val="000000"/>
        </w:rPr>
        <w:t>art. 3º</w:t>
      </w:r>
      <w:r w:rsidRPr="002B362B">
        <w:rPr>
          <w:color w:val="000000"/>
        </w:rPr>
        <w:t>, multa equivalente a 0,</w:t>
      </w:r>
      <w:r w:rsidR="00321472">
        <w:rPr>
          <w:color w:val="000000"/>
        </w:rPr>
        <w:t>3</w:t>
      </w:r>
      <w:r w:rsidRPr="002B362B">
        <w:rPr>
          <w:color w:val="000000"/>
        </w:rPr>
        <w:t xml:space="preserve"> (</w:t>
      </w:r>
      <w:r w:rsidR="00321472">
        <w:rPr>
          <w:color w:val="000000"/>
        </w:rPr>
        <w:t>três</w:t>
      </w:r>
      <w:r w:rsidRPr="002B362B">
        <w:rPr>
          <w:color w:val="000000"/>
        </w:rPr>
        <w:t xml:space="preserve"> décimos) de </w:t>
      </w:r>
      <w:r w:rsidR="000D48DA" w:rsidRPr="002B362B">
        <w:rPr>
          <w:color w:val="000000"/>
        </w:rPr>
        <w:t xml:space="preserve">Unidade de Referência Municipal </w:t>
      </w:r>
      <w:r w:rsidR="001A2603" w:rsidRPr="002B362B">
        <w:rPr>
          <w:color w:val="000000"/>
        </w:rPr>
        <w:t>–</w:t>
      </w:r>
      <w:r w:rsidR="000D48DA" w:rsidRPr="002B362B">
        <w:rPr>
          <w:color w:val="000000"/>
        </w:rPr>
        <w:t xml:space="preserve"> URM</w:t>
      </w:r>
      <w:r w:rsidR="001A2603" w:rsidRPr="002B362B">
        <w:rPr>
          <w:color w:val="000000"/>
        </w:rPr>
        <w:t>,</w:t>
      </w:r>
      <w:r w:rsidR="000D48DA" w:rsidRPr="002B362B">
        <w:rPr>
          <w:color w:val="000000"/>
        </w:rPr>
        <w:t xml:space="preserve"> </w:t>
      </w:r>
      <w:r w:rsidRPr="002B362B">
        <w:rPr>
          <w:color w:val="000000"/>
        </w:rPr>
        <w:t>por metro quadrado da área total do imóvel;</w:t>
      </w:r>
    </w:p>
    <w:p w:rsidR="002146E4" w:rsidRPr="002B362B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> </w:t>
      </w:r>
    </w:p>
    <w:p w:rsidR="005D546D" w:rsidRPr="002B362B" w:rsidRDefault="005D546D" w:rsidP="005D546D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 xml:space="preserve">V – </w:t>
      </w:r>
      <w:r w:rsidR="002B362B" w:rsidRPr="002B362B">
        <w:rPr>
          <w:color w:val="000000"/>
        </w:rPr>
        <w:t xml:space="preserve">se caracterizados conforme descrito no inc. V do art. 3º, </w:t>
      </w:r>
      <w:r w:rsidRPr="002B362B">
        <w:rPr>
          <w:color w:val="000000"/>
        </w:rPr>
        <w:t xml:space="preserve">importará em multa equivalente a </w:t>
      </w:r>
      <w:r w:rsidR="00321472" w:rsidRPr="00DA4B7F">
        <w:rPr>
          <w:color w:val="000000"/>
        </w:rPr>
        <w:t>0,</w:t>
      </w:r>
      <w:r w:rsidR="00321472">
        <w:rPr>
          <w:color w:val="000000"/>
        </w:rPr>
        <w:t>1</w:t>
      </w:r>
      <w:r w:rsidR="00321472" w:rsidRPr="00DA4B7F">
        <w:rPr>
          <w:color w:val="000000"/>
        </w:rPr>
        <w:t xml:space="preserve"> (</w:t>
      </w:r>
      <w:r w:rsidR="00321472">
        <w:rPr>
          <w:color w:val="000000"/>
        </w:rPr>
        <w:t>um</w:t>
      </w:r>
      <w:r w:rsidR="00321472" w:rsidRPr="00DA4B7F">
        <w:rPr>
          <w:color w:val="000000"/>
        </w:rPr>
        <w:t xml:space="preserve"> décimo) </w:t>
      </w:r>
      <w:r w:rsidRPr="002B362B">
        <w:rPr>
          <w:color w:val="000000"/>
        </w:rPr>
        <w:t xml:space="preserve">de Unidade de Referência Municipal – URM, </w:t>
      </w:r>
      <w:r w:rsidR="00211709" w:rsidRPr="002B362B">
        <w:rPr>
          <w:color w:val="000000"/>
        </w:rPr>
        <w:t>por metro linear de área fronteiriça à via pública.</w:t>
      </w:r>
    </w:p>
    <w:p w:rsidR="005D546D" w:rsidRPr="002B362B" w:rsidRDefault="005D546D" w:rsidP="005D546D">
      <w:pPr>
        <w:ind w:firstLine="708"/>
        <w:jc w:val="both"/>
        <w:rPr>
          <w:color w:val="000000"/>
        </w:rPr>
      </w:pPr>
    </w:p>
    <w:p w:rsidR="005D546D" w:rsidRPr="002B362B" w:rsidRDefault="005D546D" w:rsidP="005D546D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>V</w:t>
      </w:r>
      <w:r w:rsidR="002B362B" w:rsidRPr="002B362B">
        <w:rPr>
          <w:color w:val="000000"/>
        </w:rPr>
        <w:t>I</w:t>
      </w:r>
      <w:r w:rsidRPr="002B362B">
        <w:rPr>
          <w:color w:val="000000"/>
        </w:rPr>
        <w:t xml:space="preserve"> – </w:t>
      </w:r>
      <w:r w:rsidR="002B362B" w:rsidRPr="002B362B">
        <w:rPr>
          <w:color w:val="000000"/>
        </w:rPr>
        <w:t xml:space="preserve">se caracterizados conforme descrito no inc. VI do art. 3º, </w:t>
      </w:r>
      <w:r w:rsidRPr="002B362B">
        <w:rPr>
          <w:color w:val="000000"/>
        </w:rPr>
        <w:t xml:space="preserve">multa equivalente a </w:t>
      </w:r>
      <w:r w:rsidR="00321472" w:rsidRPr="00DA4B7F">
        <w:rPr>
          <w:color w:val="000000"/>
        </w:rPr>
        <w:t>0,</w:t>
      </w:r>
      <w:r w:rsidR="00321472">
        <w:rPr>
          <w:color w:val="000000"/>
        </w:rPr>
        <w:t>1</w:t>
      </w:r>
      <w:r w:rsidR="00321472" w:rsidRPr="00DA4B7F">
        <w:rPr>
          <w:color w:val="000000"/>
        </w:rPr>
        <w:t xml:space="preserve"> (</w:t>
      </w:r>
      <w:r w:rsidR="00321472">
        <w:rPr>
          <w:color w:val="000000"/>
        </w:rPr>
        <w:t>um</w:t>
      </w:r>
      <w:r w:rsidR="00321472" w:rsidRPr="00DA4B7F">
        <w:rPr>
          <w:color w:val="000000"/>
        </w:rPr>
        <w:t xml:space="preserve"> décimo) </w:t>
      </w:r>
      <w:r w:rsidRPr="002B362B">
        <w:rPr>
          <w:color w:val="000000"/>
        </w:rPr>
        <w:t xml:space="preserve"> de Unidade de Referência Municipal – URM, por metro quadrado da área total do imóvel.</w:t>
      </w:r>
    </w:p>
    <w:p w:rsidR="002146E4" w:rsidRPr="002B362B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> </w:t>
      </w:r>
    </w:p>
    <w:p w:rsidR="002146E4" w:rsidRPr="002B362B" w:rsidRDefault="002146E4" w:rsidP="00745599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>VI</w:t>
      </w:r>
      <w:r w:rsidR="002B362B" w:rsidRPr="002B362B">
        <w:rPr>
          <w:color w:val="000000"/>
        </w:rPr>
        <w:t>I</w:t>
      </w:r>
      <w:r w:rsidRPr="002B362B">
        <w:rPr>
          <w:color w:val="000000"/>
        </w:rPr>
        <w:t xml:space="preserve"> – </w:t>
      </w:r>
      <w:r w:rsidR="002B362B" w:rsidRPr="002B362B">
        <w:rPr>
          <w:color w:val="000000"/>
        </w:rPr>
        <w:t xml:space="preserve">se caracterizados conforme descrito no inc. VII do art. 3º, </w:t>
      </w:r>
      <w:r w:rsidRPr="002B362B">
        <w:rPr>
          <w:color w:val="000000"/>
        </w:rPr>
        <w:t xml:space="preserve">multa de 0,1 (um décimo) de </w:t>
      </w:r>
      <w:r w:rsidR="000D48DA" w:rsidRPr="002B362B">
        <w:rPr>
          <w:color w:val="000000"/>
        </w:rPr>
        <w:t>Unidade de Referência Municipal - URM</w:t>
      </w:r>
      <w:r w:rsidRPr="002B362B">
        <w:rPr>
          <w:color w:val="000000"/>
        </w:rPr>
        <w:t xml:space="preserve"> por metro quadrado da área total do imóvel.</w:t>
      </w:r>
    </w:p>
    <w:p w:rsidR="002146E4" w:rsidRPr="002B362B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B362B">
        <w:rPr>
          <w:color w:val="000000"/>
        </w:rPr>
        <w:t>§ 1º. Será considerado reincidente o imóvel em que for constatada nova infração no período correspondente a 1</w:t>
      </w:r>
      <w:r w:rsidR="00206B6B">
        <w:rPr>
          <w:color w:val="000000"/>
        </w:rPr>
        <w:t>2</w:t>
      </w:r>
      <w:r w:rsidRPr="002B362B">
        <w:rPr>
          <w:color w:val="000000"/>
        </w:rPr>
        <w:t xml:space="preserve"> (d</w:t>
      </w:r>
      <w:r w:rsidR="00206B6B">
        <w:rPr>
          <w:color w:val="000000"/>
        </w:rPr>
        <w:t>oze</w:t>
      </w:r>
      <w:r w:rsidRPr="002B362B">
        <w:rPr>
          <w:color w:val="000000"/>
        </w:rPr>
        <w:t>) meses contados a partir da emissão da primeira infração.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91279" w:rsidRDefault="00291279" w:rsidP="00291279">
      <w:pPr>
        <w:ind w:firstLine="709"/>
        <w:jc w:val="both"/>
        <w:rPr>
          <w:color w:val="000000"/>
        </w:rPr>
      </w:pPr>
      <w:r w:rsidRPr="00206B6B">
        <w:rPr>
          <w:color w:val="000000"/>
        </w:rPr>
        <w:t>§ 2º. A cada reincidência, o valor das multas especificadas nos incisos I a VII deste artigo serão aplicados com acréscimo de 50% (cinqüenta por cento) sobre o valor da última infração lançada.</w:t>
      </w:r>
    </w:p>
    <w:p w:rsidR="00291279" w:rsidRDefault="00291279" w:rsidP="0029127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91279" w:rsidRDefault="00291279" w:rsidP="0029127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5D3277">
        <w:rPr>
          <w:color w:val="000000"/>
        </w:rPr>
        <w:t xml:space="preserve">§ 3º. No caso em que o infrator vier a incorrer em mais de uma das hipóteses </w:t>
      </w:r>
      <w:r w:rsidR="005D3277">
        <w:rPr>
          <w:color w:val="000000"/>
        </w:rPr>
        <w:t>previstas n</w:t>
      </w:r>
      <w:r w:rsidRPr="005D3277">
        <w:rPr>
          <w:color w:val="000000"/>
        </w:rPr>
        <w:t xml:space="preserve">o inc. I ao VII do art. 3º, adotar-se-á para </w:t>
      </w:r>
      <w:r w:rsidR="005D3277" w:rsidRPr="005D3277">
        <w:rPr>
          <w:color w:val="000000"/>
        </w:rPr>
        <w:t xml:space="preserve">os </w:t>
      </w:r>
      <w:r w:rsidRPr="005D3277">
        <w:rPr>
          <w:color w:val="000000"/>
        </w:rPr>
        <w:t xml:space="preserve">fins </w:t>
      </w:r>
      <w:r w:rsidR="005D3277" w:rsidRPr="005D3277">
        <w:rPr>
          <w:color w:val="000000"/>
        </w:rPr>
        <w:t xml:space="preserve">de </w:t>
      </w:r>
      <w:r w:rsidR="005D3277">
        <w:rPr>
          <w:color w:val="000000"/>
        </w:rPr>
        <w:t xml:space="preserve">aplicação da multa </w:t>
      </w:r>
      <w:r w:rsidRPr="005D3277">
        <w:rPr>
          <w:color w:val="000000"/>
        </w:rPr>
        <w:t>tão somente o valor daquela mais onerosa</w:t>
      </w:r>
      <w:r w:rsidR="005D3277" w:rsidRPr="005D3277">
        <w:rPr>
          <w:color w:val="000000"/>
        </w:rPr>
        <w:t>.</w:t>
      </w:r>
    </w:p>
    <w:p w:rsidR="005D3277" w:rsidRDefault="005D3277" w:rsidP="005D3277">
      <w:pPr>
        <w:ind w:firstLine="709"/>
        <w:jc w:val="both"/>
        <w:rPr>
          <w:color w:val="000000"/>
        </w:rPr>
      </w:pPr>
    </w:p>
    <w:p w:rsidR="002146E4" w:rsidRDefault="00291279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§ 4</w:t>
      </w:r>
      <w:r w:rsidR="002146E4">
        <w:rPr>
          <w:color w:val="000000"/>
        </w:rPr>
        <w:t>º. Para o cumprimento dos preceitos do art</w:t>
      </w:r>
      <w:r w:rsidR="00DA4B7F">
        <w:rPr>
          <w:color w:val="000000"/>
        </w:rPr>
        <w:t xml:space="preserve">. </w:t>
      </w:r>
      <w:r w:rsidR="002146E4">
        <w:rPr>
          <w:color w:val="000000"/>
        </w:rPr>
        <w:t>1</w:t>
      </w:r>
      <w:r w:rsidR="00DA4B7F">
        <w:rPr>
          <w:color w:val="000000"/>
        </w:rPr>
        <w:t>º</w:t>
      </w:r>
      <w:r w:rsidR="002146E4">
        <w:rPr>
          <w:color w:val="000000"/>
        </w:rPr>
        <w:t xml:space="preserve"> desta </w:t>
      </w:r>
      <w:r w:rsidR="00DA4B7F">
        <w:rPr>
          <w:color w:val="000000"/>
        </w:rPr>
        <w:t>L</w:t>
      </w:r>
      <w:r w:rsidR="002146E4">
        <w:rPr>
          <w:color w:val="000000"/>
        </w:rPr>
        <w:t xml:space="preserve">ei, o </w:t>
      </w:r>
      <w:r w:rsidR="002B362B">
        <w:rPr>
          <w:color w:val="000000"/>
        </w:rPr>
        <w:t xml:space="preserve">Poder Executivo </w:t>
      </w:r>
      <w:r w:rsidR="002146E4">
        <w:rPr>
          <w:color w:val="000000"/>
        </w:rPr>
        <w:t>manterá um serviço especializado para tal fim ou contratará serviços de terceiros para realização dos serviços, caso as condições assim se justifiquem.</w:t>
      </w:r>
    </w:p>
    <w:p w:rsidR="00000190" w:rsidRDefault="002146E4" w:rsidP="00000190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000190" w:rsidRDefault="00000190" w:rsidP="00000190">
      <w:pPr>
        <w:ind w:firstLine="709"/>
        <w:jc w:val="both"/>
        <w:rPr>
          <w:color w:val="000000"/>
        </w:rPr>
      </w:pPr>
      <w:r>
        <w:rPr>
          <w:color w:val="000000"/>
        </w:rPr>
        <w:t>§ 5º. No caso de serem tomadas as devidas providências para sanar o motivador da infração, o autuado comunicará a Administração Municipal, mediante protocolo, na forma a seguir:</w:t>
      </w:r>
    </w:p>
    <w:p w:rsidR="00000190" w:rsidRDefault="00000190" w:rsidP="00000190">
      <w:pPr>
        <w:ind w:firstLine="709"/>
        <w:jc w:val="both"/>
        <w:rPr>
          <w:color w:val="000000"/>
        </w:rPr>
      </w:pPr>
    </w:p>
    <w:p w:rsidR="00000190" w:rsidRPr="00DC69B0" w:rsidRDefault="00000190" w:rsidP="00000190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I- no prazo de 15 dias a contar da data da autuação, ficando a multa automaticamente extinta</w:t>
      </w:r>
      <w:r w:rsidR="00863716">
        <w:rPr>
          <w:color w:val="000000"/>
        </w:rPr>
        <w:t>;</w:t>
      </w:r>
    </w:p>
    <w:p w:rsidR="00000190" w:rsidRDefault="00000190" w:rsidP="00000190">
      <w:pPr>
        <w:ind w:firstLine="709"/>
        <w:jc w:val="both"/>
        <w:rPr>
          <w:color w:val="000000"/>
        </w:rPr>
      </w:pPr>
    </w:p>
    <w:p w:rsidR="00000190" w:rsidRPr="00DC69B0" w:rsidRDefault="00000190" w:rsidP="00000190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II- no prazo de 30 dias a contar da data da autuação, ficando a multa reduzida a 0,1 (um d</w:t>
      </w:r>
      <w:r w:rsidRPr="00DC69B0">
        <w:rPr>
          <w:color w:val="000000"/>
        </w:rPr>
        <w:t>écimo) do valor previsto no Auto de Infração inicialmente lavrado.</w:t>
      </w:r>
    </w:p>
    <w:p w:rsidR="00000190" w:rsidRPr="00DC69B0" w:rsidRDefault="00000190" w:rsidP="00000190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C69B0">
        <w:rPr>
          <w:color w:val="000000"/>
        </w:rPr>
        <w:lastRenderedPageBreak/>
        <w:t> </w:t>
      </w:r>
    </w:p>
    <w:p w:rsidR="002146E4" w:rsidRPr="00DC69B0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C69B0">
        <w:rPr>
          <w:color w:val="000000"/>
        </w:rPr>
        <w:t xml:space="preserve">Art. 14. Os recursos obtidos com a aplicação das </w:t>
      </w:r>
      <w:r w:rsidR="00975D61" w:rsidRPr="00DC69B0">
        <w:rPr>
          <w:color w:val="000000"/>
        </w:rPr>
        <w:t>multas</w:t>
      </w:r>
      <w:r w:rsidRPr="00DC69B0">
        <w:rPr>
          <w:color w:val="000000"/>
        </w:rPr>
        <w:t xml:space="preserve"> previstas nesta lei serão</w:t>
      </w:r>
      <w:r w:rsidRPr="00DC69B0">
        <w:rPr>
          <w:rStyle w:val="apple-converted-space"/>
          <w:color w:val="000000"/>
        </w:rPr>
        <w:t> </w:t>
      </w:r>
      <w:r w:rsidR="00CC3DD5" w:rsidRPr="00DC69B0">
        <w:rPr>
          <w:rStyle w:val="grame"/>
          <w:color w:val="000000"/>
        </w:rPr>
        <w:t>destinad</w:t>
      </w:r>
      <w:r w:rsidR="00CC3DD5">
        <w:rPr>
          <w:rStyle w:val="grame"/>
          <w:color w:val="000000"/>
        </w:rPr>
        <w:t>os</w:t>
      </w:r>
      <w:r w:rsidR="00000190">
        <w:rPr>
          <w:rStyle w:val="grame"/>
          <w:color w:val="000000"/>
        </w:rPr>
        <w:t xml:space="preserve"> as r</w:t>
      </w:r>
      <w:r w:rsidR="00CC3DD5">
        <w:rPr>
          <w:rStyle w:val="grame"/>
          <w:color w:val="000000"/>
        </w:rPr>
        <w:t>u</w:t>
      </w:r>
      <w:r w:rsidR="00000190">
        <w:rPr>
          <w:rStyle w:val="grame"/>
          <w:color w:val="000000"/>
        </w:rPr>
        <w:t xml:space="preserve">bricas específicas da Secretaria </w:t>
      </w:r>
      <w:r w:rsidRPr="00DC69B0">
        <w:rPr>
          <w:color w:val="000000"/>
        </w:rPr>
        <w:t xml:space="preserve">Municipal de </w:t>
      </w:r>
      <w:r w:rsidR="00000190">
        <w:rPr>
          <w:color w:val="000000"/>
        </w:rPr>
        <w:t>Obras, Viação e Serviços Urbanos</w:t>
      </w:r>
      <w:r w:rsidRPr="00DC69B0">
        <w:rPr>
          <w:color w:val="000000"/>
        </w:rPr>
        <w:t>.</w:t>
      </w:r>
    </w:p>
    <w:p w:rsidR="002146E4" w:rsidRPr="00DC69B0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C69B0"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C69B0">
        <w:rPr>
          <w:color w:val="000000"/>
        </w:rPr>
        <w:t xml:space="preserve">Art. 15. Para os efeitos desta </w:t>
      </w:r>
      <w:r w:rsidR="008C7A5C" w:rsidRPr="00DC69B0">
        <w:rPr>
          <w:color w:val="000000"/>
        </w:rPr>
        <w:t>L</w:t>
      </w:r>
      <w:r w:rsidRPr="00DC69B0">
        <w:rPr>
          <w:color w:val="000000"/>
        </w:rPr>
        <w:t>ei, os prazos serão contínuos, excluindo-se na contagem o dia do início e incluindo-se o d</w:t>
      </w:r>
      <w:r>
        <w:rPr>
          <w:color w:val="000000"/>
        </w:rPr>
        <w:t>o vencimento.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Art. 16. </w:t>
      </w:r>
      <w:r w:rsidR="009438B4">
        <w:rPr>
          <w:color w:val="000000"/>
        </w:rPr>
        <w:t xml:space="preserve">Fica o Poder Executivo autorizado a emitir </w:t>
      </w:r>
      <w:r w:rsidR="00FC2B91">
        <w:rPr>
          <w:color w:val="000000"/>
        </w:rPr>
        <w:t xml:space="preserve">normas que </w:t>
      </w:r>
      <w:r>
        <w:rPr>
          <w:color w:val="000000"/>
        </w:rPr>
        <w:t>se fizerem necessári</w:t>
      </w:r>
      <w:r w:rsidR="00FC2B91">
        <w:rPr>
          <w:color w:val="000000"/>
        </w:rPr>
        <w:t>a</w:t>
      </w:r>
      <w:r>
        <w:rPr>
          <w:color w:val="000000"/>
        </w:rPr>
        <w:t>s ao fiel cumprimento desta lei.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Art. 17. </w:t>
      </w:r>
      <w:r w:rsidR="009037AB">
        <w:rPr>
          <w:color w:val="000000"/>
        </w:rPr>
        <w:t xml:space="preserve">As despesas decorrentes desta Lei correrão à conta das dotações orçamentárias específica da </w:t>
      </w:r>
      <w:r w:rsidR="00A11007">
        <w:rPr>
          <w:color w:val="000000"/>
        </w:rPr>
        <w:t xml:space="preserve">Secretaria </w:t>
      </w:r>
      <w:r w:rsidR="008C7A5C">
        <w:rPr>
          <w:color w:val="000000"/>
        </w:rPr>
        <w:t>Municipal do</w:t>
      </w:r>
      <w:r>
        <w:rPr>
          <w:color w:val="000000"/>
        </w:rPr>
        <w:t xml:space="preserve"> Meio Ambiente.</w:t>
      </w:r>
    </w:p>
    <w:p w:rsidR="002146E4" w:rsidRDefault="002146E4" w:rsidP="00DA3CC9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763DCF" w:rsidRPr="0094046D" w:rsidRDefault="002146E4" w:rsidP="00A11007">
      <w:pPr>
        <w:ind w:firstLine="709"/>
        <w:jc w:val="both"/>
      </w:pPr>
      <w:r>
        <w:rPr>
          <w:color w:val="000000"/>
        </w:rPr>
        <w:t xml:space="preserve">Art. 18. </w:t>
      </w:r>
      <w:r w:rsidR="00532B7A" w:rsidRPr="0094046D">
        <w:t xml:space="preserve">Esta Lei entra em vigor na data de sua publicação. </w:t>
      </w:r>
    </w:p>
    <w:p w:rsidR="0086161F" w:rsidRDefault="0086161F" w:rsidP="00DA3CC9">
      <w:pPr>
        <w:ind w:firstLine="9"/>
        <w:jc w:val="both"/>
      </w:pPr>
    </w:p>
    <w:p w:rsidR="00532230" w:rsidRPr="0094046D" w:rsidRDefault="00532230" w:rsidP="00DA3CC9">
      <w:pPr>
        <w:ind w:firstLine="9"/>
        <w:jc w:val="both"/>
      </w:pPr>
      <w:r w:rsidRPr="0094046D">
        <w:t xml:space="preserve">          </w:t>
      </w:r>
      <w:r w:rsidR="0086161F">
        <w:tab/>
      </w:r>
      <w:r w:rsidRPr="0094046D">
        <w:t xml:space="preserve">Gabinete do Prefeito Municipal de Frederico Westphalen (RS), </w:t>
      </w:r>
      <w:r w:rsidR="002146E4">
        <w:t>14</w:t>
      </w:r>
      <w:r w:rsidRPr="0094046D">
        <w:t xml:space="preserve"> de </w:t>
      </w:r>
      <w:r w:rsidR="0086161F">
        <w:t>março</w:t>
      </w:r>
      <w:r w:rsidRPr="0094046D">
        <w:t xml:space="preserve"> de 2016. </w:t>
      </w:r>
    </w:p>
    <w:p w:rsidR="00532230" w:rsidRDefault="00532230" w:rsidP="00DA3CC9">
      <w:pPr>
        <w:ind w:firstLine="9"/>
        <w:jc w:val="both"/>
      </w:pPr>
    </w:p>
    <w:p w:rsidR="00611626" w:rsidRDefault="00611626" w:rsidP="00DA3CC9">
      <w:pPr>
        <w:ind w:firstLine="9"/>
        <w:jc w:val="both"/>
      </w:pPr>
    </w:p>
    <w:p w:rsidR="00611626" w:rsidRDefault="00611626" w:rsidP="00DA3CC9">
      <w:pPr>
        <w:ind w:firstLine="9"/>
        <w:jc w:val="both"/>
      </w:pPr>
    </w:p>
    <w:p w:rsidR="00532230" w:rsidRPr="0094046D" w:rsidRDefault="00532230" w:rsidP="00DA3CC9">
      <w:pPr>
        <w:ind w:left="4248"/>
        <w:jc w:val="center"/>
      </w:pPr>
      <w:r w:rsidRPr="0094046D">
        <w:t>___________</w:t>
      </w:r>
      <w:r w:rsidR="002146E4">
        <w:t>______________________</w:t>
      </w:r>
      <w:r w:rsidR="002146E4">
        <w:br/>
        <w:t>ROBERTO FELIN JÚNIOR</w:t>
      </w:r>
    </w:p>
    <w:p w:rsidR="00532230" w:rsidRPr="0094046D" w:rsidRDefault="00532230" w:rsidP="00DA3CC9">
      <w:pPr>
        <w:ind w:left="4248"/>
        <w:jc w:val="center"/>
      </w:pPr>
      <w:r w:rsidRPr="0094046D">
        <w:t>Prefeito Municipal</w:t>
      </w:r>
    </w:p>
    <w:p w:rsidR="00577B9C" w:rsidRPr="0094046D" w:rsidRDefault="00577B9C" w:rsidP="00DA3CC9">
      <w:pPr>
        <w:pStyle w:val="Ttulo1"/>
        <w:rPr>
          <w:b w:val="0"/>
        </w:rPr>
      </w:pPr>
    </w:p>
    <w:p w:rsidR="00577B9C" w:rsidRPr="0094046D" w:rsidRDefault="00577B9C" w:rsidP="00DA3CC9">
      <w:pPr>
        <w:jc w:val="both"/>
      </w:pPr>
    </w:p>
    <w:p w:rsidR="00577B9C" w:rsidRDefault="00577B9C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2146E4" w:rsidRDefault="002146E4" w:rsidP="00DA3CC9">
      <w:pPr>
        <w:jc w:val="both"/>
      </w:pPr>
    </w:p>
    <w:p w:rsidR="00863716" w:rsidRDefault="00863716" w:rsidP="00DA3CC9">
      <w:pPr>
        <w:jc w:val="both"/>
      </w:pPr>
    </w:p>
    <w:p w:rsidR="00863716" w:rsidRDefault="00863716" w:rsidP="00DA3CC9">
      <w:pPr>
        <w:jc w:val="both"/>
      </w:pPr>
    </w:p>
    <w:p w:rsidR="00DC69B0" w:rsidRDefault="00DC69B0" w:rsidP="00DA3CC9">
      <w:pPr>
        <w:jc w:val="both"/>
      </w:pPr>
    </w:p>
    <w:p w:rsidR="00DC69B0" w:rsidRDefault="00DC69B0" w:rsidP="00DA3CC9">
      <w:pPr>
        <w:jc w:val="both"/>
      </w:pPr>
    </w:p>
    <w:p w:rsidR="00DC69B0" w:rsidRDefault="00DC69B0" w:rsidP="00DA3CC9">
      <w:pPr>
        <w:jc w:val="both"/>
      </w:pPr>
    </w:p>
    <w:p w:rsidR="00DC69B0" w:rsidRDefault="00DC69B0" w:rsidP="00DA3CC9">
      <w:pPr>
        <w:jc w:val="both"/>
      </w:pPr>
    </w:p>
    <w:p w:rsidR="00DC69B0" w:rsidRDefault="00DC69B0" w:rsidP="00DA3CC9">
      <w:pPr>
        <w:jc w:val="both"/>
      </w:pPr>
    </w:p>
    <w:p w:rsidR="00532230" w:rsidRPr="0094046D" w:rsidRDefault="00532230" w:rsidP="00DA3CC9">
      <w:pPr>
        <w:pStyle w:val="Ttulo1"/>
        <w:rPr>
          <w:b w:val="0"/>
        </w:rPr>
      </w:pPr>
      <w:r w:rsidRPr="0094046D">
        <w:rPr>
          <w:b w:val="0"/>
        </w:rPr>
        <w:lastRenderedPageBreak/>
        <w:t xml:space="preserve">Ofício nº </w:t>
      </w:r>
      <w:r w:rsidR="00000190">
        <w:rPr>
          <w:b w:val="0"/>
        </w:rPr>
        <w:t>102</w:t>
      </w:r>
      <w:r w:rsidRPr="0094046D">
        <w:rPr>
          <w:b w:val="0"/>
        </w:rPr>
        <w:t>/2016</w:t>
      </w:r>
      <w:r w:rsidRPr="0094046D">
        <w:rPr>
          <w:b w:val="0"/>
        </w:rPr>
        <w:tab/>
      </w:r>
      <w:r w:rsidRPr="0094046D">
        <w:rPr>
          <w:b w:val="0"/>
        </w:rPr>
        <w:tab/>
      </w:r>
      <w:r w:rsidRPr="0094046D">
        <w:rPr>
          <w:b w:val="0"/>
        </w:rPr>
        <w:tab/>
      </w:r>
      <w:r w:rsidR="00611626">
        <w:rPr>
          <w:b w:val="0"/>
        </w:rPr>
        <w:tab/>
      </w:r>
      <w:r w:rsidRPr="0094046D">
        <w:rPr>
          <w:b w:val="0"/>
        </w:rPr>
        <w:t xml:space="preserve">Frederico Westphalen, </w:t>
      </w:r>
      <w:r w:rsidR="00DC69B0">
        <w:rPr>
          <w:b w:val="0"/>
        </w:rPr>
        <w:t>14</w:t>
      </w:r>
      <w:r w:rsidR="00A15E68">
        <w:rPr>
          <w:b w:val="0"/>
        </w:rPr>
        <w:t xml:space="preserve"> de março</w:t>
      </w:r>
      <w:r w:rsidRPr="0094046D">
        <w:rPr>
          <w:b w:val="0"/>
        </w:rPr>
        <w:t xml:space="preserve"> de 2016.</w:t>
      </w:r>
    </w:p>
    <w:p w:rsidR="00532230" w:rsidRPr="0094046D" w:rsidRDefault="00532230" w:rsidP="00DA3CC9">
      <w:pPr>
        <w:jc w:val="both"/>
      </w:pPr>
    </w:p>
    <w:p w:rsidR="00C70B84" w:rsidRPr="00CC3DD5" w:rsidRDefault="00C70B84" w:rsidP="00DA3CC9">
      <w:pPr>
        <w:jc w:val="both"/>
        <w:rPr>
          <w:sz w:val="14"/>
        </w:rPr>
      </w:pPr>
    </w:p>
    <w:p w:rsidR="00532230" w:rsidRPr="0094046D" w:rsidRDefault="00532230" w:rsidP="00DA3CC9">
      <w:pPr>
        <w:pStyle w:val="Ttulo2"/>
        <w:spacing w:line="240" w:lineRule="auto"/>
        <w:rPr>
          <w:rFonts w:ascii="Times New Roman" w:hAnsi="Times New Roman"/>
          <w:spacing w:val="0"/>
          <w:szCs w:val="24"/>
          <w:u w:val="single"/>
        </w:rPr>
      </w:pPr>
    </w:p>
    <w:p w:rsidR="00532230" w:rsidRPr="0094046D" w:rsidRDefault="00532230" w:rsidP="00DA3CC9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</w:p>
    <w:p w:rsidR="00532230" w:rsidRPr="0094046D" w:rsidRDefault="00532230" w:rsidP="00DA3CC9">
      <w:pPr>
        <w:pStyle w:val="Ttulo2"/>
        <w:spacing w:line="240" w:lineRule="auto"/>
        <w:ind w:firstLine="567"/>
        <w:rPr>
          <w:rFonts w:ascii="Times New Roman" w:hAnsi="Times New Roman"/>
          <w:spacing w:val="0"/>
          <w:szCs w:val="24"/>
        </w:rPr>
      </w:pPr>
      <w:r w:rsidRPr="0094046D">
        <w:rPr>
          <w:rFonts w:ascii="Times New Roman" w:hAnsi="Times New Roman"/>
          <w:spacing w:val="0"/>
          <w:szCs w:val="24"/>
        </w:rPr>
        <w:t>SENHOR PRESIDENTE:</w:t>
      </w:r>
    </w:p>
    <w:p w:rsidR="00532230" w:rsidRPr="00CC3DD5" w:rsidRDefault="00532230" w:rsidP="00DA3CC9">
      <w:pPr>
        <w:ind w:firstLine="567"/>
        <w:jc w:val="both"/>
        <w:rPr>
          <w:rStyle w:val="nfase"/>
          <w:i w:val="0"/>
          <w:sz w:val="20"/>
        </w:rPr>
      </w:pPr>
    </w:p>
    <w:p w:rsidR="00532230" w:rsidRPr="00B85556" w:rsidRDefault="00396940" w:rsidP="00B85556">
      <w:pPr>
        <w:ind w:firstLine="567"/>
        <w:jc w:val="both"/>
        <w:rPr>
          <w:rStyle w:val="nfase"/>
          <w:i w:val="0"/>
          <w:color w:val="000000" w:themeColor="text1"/>
        </w:rPr>
      </w:pPr>
      <w:r>
        <w:rPr>
          <w:rStyle w:val="nfase"/>
          <w:i w:val="0"/>
        </w:rPr>
        <w:t xml:space="preserve">Ao cumprimentarmos </w:t>
      </w:r>
      <w:r w:rsidR="00532230" w:rsidRPr="0094046D">
        <w:rPr>
          <w:rStyle w:val="nfase"/>
          <w:i w:val="0"/>
        </w:rPr>
        <w:t xml:space="preserve">Vossa Excelência, </w:t>
      </w:r>
      <w:r>
        <w:rPr>
          <w:rStyle w:val="nfase"/>
          <w:i w:val="0"/>
        </w:rPr>
        <w:t>tomamos a liberdade de através do presente, apresentarmos as razões relativas ao Projeto de Lei nº. 0</w:t>
      </w:r>
      <w:r w:rsidR="00000190">
        <w:rPr>
          <w:rStyle w:val="nfase"/>
          <w:i w:val="0"/>
        </w:rPr>
        <w:t>18</w:t>
      </w:r>
      <w:r>
        <w:rPr>
          <w:rStyle w:val="nfase"/>
          <w:i w:val="0"/>
        </w:rPr>
        <w:t>/2016,</w:t>
      </w:r>
      <w:r w:rsidR="00532230" w:rsidRPr="0094046D">
        <w:rPr>
          <w:rStyle w:val="nfase"/>
          <w:i w:val="0"/>
        </w:rPr>
        <w:t xml:space="preserve"> </w:t>
      </w:r>
      <w:r w:rsidR="004F78D5">
        <w:rPr>
          <w:rStyle w:val="nfase"/>
          <w:i w:val="0"/>
        </w:rPr>
        <w:t xml:space="preserve">que ora é </w:t>
      </w:r>
      <w:r w:rsidR="00532230" w:rsidRPr="0094046D">
        <w:rPr>
          <w:rStyle w:val="nfase"/>
          <w:i w:val="0"/>
        </w:rPr>
        <w:t>submetido à apreciação e aprov</w:t>
      </w:r>
      <w:r w:rsidR="00532230" w:rsidRPr="00DC69B0">
        <w:rPr>
          <w:rStyle w:val="nfase"/>
          <w:i w:val="0"/>
        </w:rPr>
        <w:t xml:space="preserve">ação </w:t>
      </w:r>
      <w:r w:rsidR="00532230" w:rsidRPr="00B85556">
        <w:rPr>
          <w:rStyle w:val="nfase"/>
          <w:i w:val="0"/>
          <w:color w:val="000000" w:themeColor="text1"/>
        </w:rPr>
        <w:t>dessa colenda Câmara Municipal, que versa sobre</w:t>
      </w:r>
      <w:r w:rsidR="009728FE" w:rsidRPr="00B85556">
        <w:rPr>
          <w:rStyle w:val="nfase"/>
          <w:i w:val="0"/>
          <w:color w:val="000000" w:themeColor="text1"/>
        </w:rPr>
        <w:t xml:space="preserve"> a</w:t>
      </w:r>
      <w:r w:rsidR="009728FE" w:rsidRPr="00B85556">
        <w:rPr>
          <w:color w:val="000000" w:themeColor="text1"/>
        </w:rPr>
        <w:t xml:space="preserve"> </w:t>
      </w:r>
      <w:r w:rsidR="00DC69B0" w:rsidRPr="00B85556">
        <w:rPr>
          <w:bCs/>
          <w:color w:val="000000" w:themeColor="text1"/>
        </w:rPr>
        <w:t>sobre manutenção e limpeza de lotes e terrenos no perímetro urbano de Frederico Westphalen, e dá outras providências</w:t>
      </w:r>
      <w:r w:rsidR="009728FE" w:rsidRPr="00B85556">
        <w:rPr>
          <w:color w:val="000000" w:themeColor="text1"/>
        </w:rPr>
        <w:t>.</w:t>
      </w:r>
    </w:p>
    <w:p w:rsidR="00532230" w:rsidRPr="00CC3DD5" w:rsidRDefault="00532230" w:rsidP="00B85556">
      <w:pPr>
        <w:ind w:firstLine="567"/>
        <w:jc w:val="both"/>
        <w:rPr>
          <w:rStyle w:val="nfase"/>
          <w:i w:val="0"/>
          <w:color w:val="000000" w:themeColor="text1"/>
          <w:sz w:val="18"/>
        </w:rPr>
      </w:pPr>
    </w:p>
    <w:p w:rsidR="00B85556" w:rsidRDefault="00B85556" w:rsidP="00B85556">
      <w:pPr>
        <w:pStyle w:val="standard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85556">
        <w:rPr>
          <w:color w:val="000000" w:themeColor="text1"/>
        </w:rPr>
        <w:t>É do conhecimento público as medidas emergenciais que vem sendo adotadas em toda a nação brasileira a fim de se buscar controlar a propagação do vírus da dengue, da febre chikungunya e do zica vírus.</w:t>
      </w:r>
    </w:p>
    <w:p w:rsidR="00B85556" w:rsidRPr="00CC3DD5" w:rsidRDefault="00B85556" w:rsidP="00B85556">
      <w:pPr>
        <w:pStyle w:val="standard"/>
        <w:spacing w:before="0" w:beforeAutospacing="0" w:after="0" w:afterAutospacing="0"/>
        <w:ind w:firstLine="708"/>
        <w:jc w:val="both"/>
        <w:rPr>
          <w:color w:val="000000" w:themeColor="text1"/>
          <w:sz w:val="18"/>
        </w:rPr>
      </w:pPr>
    </w:p>
    <w:p w:rsidR="00B85556" w:rsidRPr="00B85556" w:rsidRDefault="00B85556" w:rsidP="00B85556">
      <w:pPr>
        <w:pStyle w:val="standard"/>
        <w:spacing w:before="0" w:beforeAutospacing="0" w:after="0" w:afterAutospacing="0"/>
        <w:jc w:val="both"/>
        <w:rPr>
          <w:color w:val="000000" w:themeColor="text1"/>
        </w:rPr>
      </w:pPr>
      <w:r w:rsidRPr="00B85556">
        <w:rPr>
          <w:color w:val="000000" w:themeColor="text1"/>
        </w:rPr>
        <w:tab/>
        <w:t>O Brasil, por se tratar de um país tropical, é marcado por fortes períodos de sol e chuva, fatores que potencializam a proliferação do mosquito transmissor da dengue (</w:t>
      </w:r>
      <w:r w:rsidRPr="00B85556">
        <w:rPr>
          <w:rStyle w:val="nfase"/>
          <w:color w:val="000000" w:themeColor="text1"/>
        </w:rPr>
        <w:t>Aedes Aegypti</w:t>
      </w:r>
      <w:r w:rsidRPr="00B85556">
        <w:rPr>
          <w:color w:val="000000" w:themeColor="text1"/>
        </w:rPr>
        <w:t>). Fato este que há anos tem acometido nosso país, inclusive com taxas obituárias muito elevadas, o que faz com que situação de alarme seja tomada por todos.</w:t>
      </w:r>
    </w:p>
    <w:p w:rsidR="00B85556" w:rsidRDefault="00B85556" w:rsidP="00B85556">
      <w:pPr>
        <w:pStyle w:val="standard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B85556" w:rsidRDefault="00B85556" w:rsidP="00B85556">
      <w:pPr>
        <w:pStyle w:val="standard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85556">
        <w:rPr>
          <w:color w:val="000000" w:themeColor="text1"/>
        </w:rPr>
        <w:t xml:space="preserve"> Campanhas de saúde epidemiológica têm sido desenvolvidas</w:t>
      </w:r>
      <w:r>
        <w:rPr>
          <w:color w:val="000000" w:themeColor="text1"/>
        </w:rPr>
        <w:t xml:space="preserve"> na busca de </w:t>
      </w:r>
      <w:r w:rsidRPr="00B85556">
        <w:rPr>
          <w:color w:val="000000" w:themeColor="text1"/>
        </w:rPr>
        <w:t>alerta</w:t>
      </w:r>
      <w:r>
        <w:rPr>
          <w:color w:val="000000" w:themeColor="text1"/>
        </w:rPr>
        <w:t>s</w:t>
      </w:r>
      <w:r w:rsidRPr="00B85556">
        <w:rPr>
          <w:color w:val="000000" w:themeColor="text1"/>
        </w:rPr>
        <w:t xml:space="preserve"> à população, que deve prestar atenção, em sua residência, aos locais que possam servir de criadouros e proliferação do foco do mosquito, tais como água parada em vaso de plantas, pneus, sacolas plásticas, etc</w:t>
      </w:r>
      <w:r>
        <w:rPr>
          <w:color w:val="000000" w:themeColor="text1"/>
        </w:rPr>
        <w:t xml:space="preserve">. </w:t>
      </w:r>
    </w:p>
    <w:p w:rsidR="00B85556" w:rsidRDefault="00B85556" w:rsidP="00B85556">
      <w:pPr>
        <w:pStyle w:val="standard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B85556" w:rsidRDefault="00B85556" w:rsidP="00B85556">
      <w:pPr>
        <w:pStyle w:val="standard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Pr="00B85556">
        <w:rPr>
          <w:color w:val="000000" w:themeColor="text1"/>
        </w:rPr>
        <w:t xml:space="preserve">ontudo, muitas esbarram na falta de consciência da população. O mosquito </w:t>
      </w:r>
      <w:r w:rsidRPr="00B85556">
        <w:rPr>
          <w:rStyle w:val="nfase"/>
          <w:color w:val="000000" w:themeColor="text1"/>
        </w:rPr>
        <w:t>Aedes Aegypti</w:t>
      </w:r>
      <w:r w:rsidRPr="00B85556">
        <w:rPr>
          <w:color w:val="000000" w:themeColor="text1"/>
        </w:rPr>
        <w:t xml:space="preserve"> se prolifera de forma exponencial, bastando, para tanto, que encontre água parada, suja ou limpa.</w:t>
      </w:r>
    </w:p>
    <w:p w:rsidR="00B85556" w:rsidRDefault="00B85556" w:rsidP="00B85556">
      <w:pPr>
        <w:pStyle w:val="standard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901B91" w:rsidRDefault="00901B91" w:rsidP="00B85556">
      <w:pPr>
        <w:pStyle w:val="standard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Desta forma, o Projeto de Lei ora proposto versa, de forma simplória, sobre a limpeza e manutenção de lotes e terrenos urbanos, tendo em vista que toda e qualquer ação movida contra a proliferação de insetos de muito pouco adiantará caso não tenhamos uma política pública </w:t>
      </w:r>
      <w:r w:rsidR="007A5D9A">
        <w:rPr>
          <w:color w:val="000000" w:themeColor="text1"/>
        </w:rPr>
        <w:t>efetiva</w:t>
      </w:r>
      <w:r>
        <w:rPr>
          <w:color w:val="000000" w:themeColor="text1"/>
        </w:rPr>
        <w:t xml:space="preserve"> em face dos proprietários negligentes ou omissos.</w:t>
      </w:r>
    </w:p>
    <w:p w:rsidR="00901B91" w:rsidRPr="00CC3DD5" w:rsidRDefault="00901B91" w:rsidP="00B85556">
      <w:pPr>
        <w:pStyle w:val="standard"/>
        <w:spacing w:before="0" w:beforeAutospacing="0" w:after="0" w:afterAutospacing="0"/>
        <w:ind w:firstLine="708"/>
        <w:jc w:val="both"/>
        <w:rPr>
          <w:color w:val="000000" w:themeColor="text1"/>
          <w:sz w:val="20"/>
        </w:rPr>
      </w:pPr>
    </w:p>
    <w:p w:rsidR="00901B91" w:rsidRPr="007A5D9A" w:rsidRDefault="00901B91" w:rsidP="007A5D9A">
      <w:pPr>
        <w:pStyle w:val="standard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O texto </w:t>
      </w:r>
      <w:r w:rsidR="007A5D9A">
        <w:rPr>
          <w:color w:val="000000" w:themeColor="text1"/>
        </w:rPr>
        <w:t xml:space="preserve">regulamenta a postura da municipalidade no que diz respeito a possibilidade de cobrança mais eficaz aos proprietários, obrigando-os a manterem limpos ou de limparem suas propriedades sob pena de </w:t>
      </w:r>
      <w:r w:rsidR="007A5D9A" w:rsidRPr="007A5D9A">
        <w:rPr>
          <w:color w:val="000000" w:themeColor="text1"/>
        </w:rPr>
        <w:t>autuação e multas, que variam em relação à gravidade da situação constatada.</w:t>
      </w:r>
    </w:p>
    <w:p w:rsidR="00CC3DD5" w:rsidRPr="00CC3DD5" w:rsidRDefault="00CC3DD5" w:rsidP="00B85556">
      <w:pPr>
        <w:widowControl w:val="0"/>
        <w:ind w:firstLine="567"/>
        <w:jc w:val="both"/>
        <w:rPr>
          <w:bCs/>
          <w:color w:val="000000" w:themeColor="text1"/>
          <w:sz w:val="20"/>
        </w:rPr>
      </w:pPr>
    </w:p>
    <w:p w:rsidR="00CC3DD5" w:rsidRPr="00843FA5" w:rsidRDefault="00CC3DD5" w:rsidP="00CC3DD5">
      <w:pPr>
        <w:ind w:firstLine="567"/>
        <w:jc w:val="both"/>
      </w:pPr>
      <w:r w:rsidRPr="00843FA5">
        <w:t>Diante do exposto, solicitando tramitação em regime de urgência, nos termos do art. 67 da Lei Orgânica Municipal, contamos com a sua acolhida e aprovação.</w:t>
      </w:r>
    </w:p>
    <w:p w:rsidR="00CC3DD5" w:rsidRPr="00CC3DD5" w:rsidRDefault="00CC3DD5" w:rsidP="00B85556">
      <w:pPr>
        <w:widowControl w:val="0"/>
        <w:ind w:firstLine="567"/>
        <w:jc w:val="both"/>
        <w:rPr>
          <w:bCs/>
          <w:color w:val="000000" w:themeColor="text1"/>
          <w:sz w:val="20"/>
        </w:rPr>
      </w:pPr>
    </w:p>
    <w:p w:rsidR="00532230" w:rsidRPr="00B85556" w:rsidRDefault="00532230" w:rsidP="00B85556">
      <w:pPr>
        <w:widowControl w:val="0"/>
        <w:ind w:firstLine="567"/>
        <w:jc w:val="both"/>
        <w:rPr>
          <w:bCs/>
          <w:color w:val="000000" w:themeColor="text1"/>
        </w:rPr>
      </w:pPr>
      <w:r w:rsidRPr="00B85556">
        <w:rPr>
          <w:bCs/>
          <w:color w:val="000000" w:themeColor="text1"/>
        </w:rPr>
        <w:t>Cordialmente,</w:t>
      </w:r>
    </w:p>
    <w:p w:rsidR="00532230" w:rsidRPr="00CC3DD5" w:rsidRDefault="00532230" w:rsidP="00B85556">
      <w:pPr>
        <w:ind w:firstLine="567"/>
        <w:jc w:val="both"/>
        <w:rPr>
          <w:color w:val="000000" w:themeColor="text1"/>
          <w:sz w:val="14"/>
        </w:rPr>
      </w:pPr>
    </w:p>
    <w:p w:rsidR="00B85556" w:rsidRPr="0094046D" w:rsidRDefault="00B85556" w:rsidP="00B85556">
      <w:pPr>
        <w:ind w:left="4248"/>
        <w:jc w:val="center"/>
      </w:pPr>
      <w:r w:rsidRPr="00B85556">
        <w:rPr>
          <w:color w:val="000000" w:themeColor="text1"/>
        </w:rPr>
        <w:t>_________________________________</w:t>
      </w:r>
      <w:r w:rsidRPr="00B85556">
        <w:rPr>
          <w:color w:val="000000" w:themeColor="text1"/>
        </w:rPr>
        <w:br/>
      </w:r>
      <w:r>
        <w:t>ROBERTO FELIN JÚNIOR</w:t>
      </w:r>
    </w:p>
    <w:p w:rsidR="00B85556" w:rsidRPr="0094046D" w:rsidRDefault="00B85556" w:rsidP="00B85556">
      <w:pPr>
        <w:ind w:left="4248"/>
        <w:jc w:val="center"/>
      </w:pPr>
      <w:r w:rsidRPr="0094046D">
        <w:t>Prefeito Municipal</w:t>
      </w:r>
    </w:p>
    <w:p w:rsidR="00532230" w:rsidRPr="0094046D" w:rsidRDefault="00532230" w:rsidP="00DA3CC9">
      <w:pPr>
        <w:jc w:val="both"/>
      </w:pPr>
      <w:r w:rsidRPr="0094046D">
        <w:t>Exmo. Sr.:</w:t>
      </w:r>
    </w:p>
    <w:p w:rsidR="00532230" w:rsidRPr="0094046D" w:rsidRDefault="00532230" w:rsidP="00DA3CC9">
      <w:pPr>
        <w:jc w:val="both"/>
      </w:pPr>
      <w:r w:rsidRPr="0094046D">
        <w:t>Vereador Lídio Pedro Signori</w:t>
      </w:r>
    </w:p>
    <w:p w:rsidR="00532230" w:rsidRPr="0094046D" w:rsidRDefault="00532230" w:rsidP="00DA3CC9">
      <w:pPr>
        <w:jc w:val="both"/>
      </w:pPr>
      <w:r w:rsidRPr="0094046D">
        <w:t>DD. Presidente da Câmara Municipal</w:t>
      </w:r>
    </w:p>
    <w:p w:rsidR="00AE0AD7" w:rsidRDefault="00532230" w:rsidP="00DA3CC9">
      <w:pPr>
        <w:jc w:val="both"/>
      </w:pPr>
      <w:r w:rsidRPr="0094046D">
        <w:t>Frederico Westphalen</w:t>
      </w:r>
    </w:p>
    <w:p w:rsidR="00863716" w:rsidRDefault="00863716" w:rsidP="00DA3CC9">
      <w:pPr>
        <w:jc w:val="both"/>
      </w:pPr>
    </w:p>
    <w:p w:rsidR="00863716" w:rsidRDefault="00863716" w:rsidP="00863716">
      <w:pPr>
        <w:rPr>
          <w:sz w:val="25"/>
          <w:szCs w:val="25"/>
        </w:rPr>
      </w:pPr>
    </w:p>
    <w:p w:rsidR="00863716" w:rsidRDefault="00863716" w:rsidP="00863716">
      <w:pPr>
        <w:rPr>
          <w:sz w:val="25"/>
          <w:szCs w:val="25"/>
        </w:rPr>
      </w:pPr>
      <w:r w:rsidRPr="009A7E3B">
        <w:rPr>
          <w:sz w:val="25"/>
          <w:szCs w:val="25"/>
        </w:rPr>
        <w:t xml:space="preserve">Ofício nº </w:t>
      </w:r>
      <w:r>
        <w:rPr>
          <w:sz w:val="25"/>
          <w:szCs w:val="25"/>
        </w:rPr>
        <w:t>103</w:t>
      </w:r>
      <w:r w:rsidRPr="009A7E3B">
        <w:rPr>
          <w:sz w:val="25"/>
          <w:szCs w:val="25"/>
        </w:rPr>
        <w:t>/201</w:t>
      </w:r>
      <w:r>
        <w:rPr>
          <w:sz w:val="25"/>
          <w:szCs w:val="25"/>
        </w:rPr>
        <w:t>6</w:t>
      </w:r>
      <w:r w:rsidRPr="009A7E3B">
        <w:rPr>
          <w:sz w:val="25"/>
          <w:szCs w:val="25"/>
        </w:rPr>
        <w:t xml:space="preserve">                                        </w:t>
      </w:r>
      <w:r>
        <w:rPr>
          <w:sz w:val="25"/>
          <w:szCs w:val="25"/>
        </w:rPr>
        <w:t xml:space="preserve">          </w:t>
      </w:r>
    </w:p>
    <w:p w:rsidR="00863716" w:rsidRDefault="00863716" w:rsidP="00863716">
      <w:pPr>
        <w:rPr>
          <w:sz w:val="25"/>
          <w:szCs w:val="25"/>
        </w:rPr>
      </w:pPr>
    </w:p>
    <w:p w:rsidR="00863716" w:rsidRPr="009A7E3B" w:rsidRDefault="00863716" w:rsidP="00863716">
      <w:pPr>
        <w:rPr>
          <w:sz w:val="25"/>
          <w:szCs w:val="25"/>
        </w:rPr>
      </w:pPr>
      <w:r w:rsidRPr="009A7E3B">
        <w:rPr>
          <w:sz w:val="25"/>
          <w:szCs w:val="25"/>
        </w:rPr>
        <w:t xml:space="preserve">Frederico Westphalen, </w:t>
      </w:r>
      <w:r>
        <w:rPr>
          <w:sz w:val="25"/>
          <w:szCs w:val="25"/>
        </w:rPr>
        <w:t xml:space="preserve">14 de março </w:t>
      </w:r>
      <w:r w:rsidRPr="009A7E3B">
        <w:rPr>
          <w:sz w:val="25"/>
          <w:szCs w:val="25"/>
        </w:rPr>
        <w:t>de 201</w:t>
      </w:r>
      <w:r>
        <w:rPr>
          <w:sz w:val="25"/>
          <w:szCs w:val="25"/>
        </w:rPr>
        <w:t>6</w:t>
      </w:r>
      <w:r w:rsidRPr="009A7E3B">
        <w:rPr>
          <w:sz w:val="25"/>
          <w:szCs w:val="25"/>
        </w:rPr>
        <w:t>.</w:t>
      </w:r>
    </w:p>
    <w:p w:rsidR="00863716" w:rsidRPr="009A7E3B" w:rsidRDefault="00863716" w:rsidP="00863716">
      <w:pPr>
        <w:rPr>
          <w:sz w:val="25"/>
          <w:szCs w:val="25"/>
        </w:rPr>
      </w:pPr>
    </w:p>
    <w:p w:rsidR="00863716" w:rsidRDefault="00863716" w:rsidP="00863716">
      <w:pPr>
        <w:ind w:firstLine="851"/>
        <w:rPr>
          <w:sz w:val="25"/>
          <w:szCs w:val="25"/>
        </w:rPr>
      </w:pPr>
    </w:p>
    <w:p w:rsidR="00863716" w:rsidRDefault="00863716" w:rsidP="00863716">
      <w:pPr>
        <w:ind w:firstLine="851"/>
        <w:rPr>
          <w:sz w:val="25"/>
          <w:szCs w:val="25"/>
        </w:rPr>
      </w:pPr>
    </w:p>
    <w:p w:rsidR="00863716" w:rsidRDefault="00863716" w:rsidP="00863716">
      <w:pPr>
        <w:ind w:left="424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63716" w:rsidRDefault="00863716" w:rsidP="00863716">
      <w:pPr>
        <w:ind w:firstLine="851"/>
        <w:rPr>
          <w:sz w:val="25"/>
          <w:szCs w:val="25"/>
        </w:rPr>
      </w:pPr>
    </w:p>
    <w:p w:rsidR="00863716" w:rsidRDefault="00863716" w:rsidP="00863716">
      <w:pPr>
        <w:ind w:firstLine="851"/>
        <w:rPr>
          <w:sz w:val="25"/>
          <w:szCs w:val="25"/>
        </w:rPr>
      </w:pPr>
    </w:p>
    <w:p w:rsidR="00863716" w:rsidRDefault="00863716" w:rsidP="00863716">
      <w:pPr>
        <w:ind w:firstLine="851"/>
        <w:rPr>
          <w:sz w:val="25"/>
          <w:szCs w:val="25"/>
        </w:rPr>
      </w:pPr>
    </w:p>
    <w:p w:rsidR="00863716" w:rsidRPr="009A7E3B" w:rsidRDefault="00863716" w:rsidP="00863716">
      <w:pPr>
        <w:ind w:firstLine="851"/>
        <w:rPr>
          <w:sz w:val="25"/>
          <w:szCs w:val="25"/>
        </w:rPr>
      </w:pPr>
    </w:p>
    <w:p w:rsidR="00863716" w:rsidRPr="009A7E3B" w:rsidRDefault="00863716" w:rsidP="00863716">
      <w:pPr>
        <w:ind w:firstLine="567"/>
        <w:rPr>
          <w:sz w:val="25"/>
          <w:szCs w:val="25"/>
        </w:rPr>
      </w:pPr>
      <w:r w:rsidRPr="009A7E3B">
        <w:rPr>
          <w:sz w:val="25"/>
          <w:szCs w:val="25"/>
        </w:rPr>
        <w:t>Senhor Presidente:</w:t>
      </w:r>
    </w:p>
    <w:p w:rsidR="00863716" w:rsidRPr="009A7E3B" w:rsidRDefault="00863716" w:rsidP="00863716">
      <w:pPr>
        <w:ind w:firstLine="851"/>
        <w:rPr>
          <w:sz w:val="25"/>
          <w:szCs w:val="25"/>
        </w:rPr>
      </w:pPr>
    </w:p>
    <w:p w:rsidR="00863716" w:rsidRDefault="00863716" w:rsidP="00863716">
      <w:pPr>
        <w:pStyle w:val="Recuodecorpodetexto"/>
        <w:ind w:firstLine="567"/>
        <w:rPr>
          <w:sz w:val="25"/>
          <w:szCs w:val="25"/>
        </w:rPr>
      </w:pPr>
      <w:r w:rsidRPr="009A7E3B">
        <w:rPr>
          <w:sz w:val="25"/>
          <w:szCs w:val="25"/>
        </w:rPr>
        <w:t>Sirvo-me do presente para solicitar a Vossa Excelência, na forma prevista nos arts. 24 e 51, inciso XIV, da Lei Orgânica Municipal, a convocação da Câmara Municipal a fim de, em período(s) de sessão(ões) extraordinária(s), apreciar o</w:t>
      </w:r>
      <w:r>
        <w:rPr>
          <w:sz w:val="25"/>
          <w:szCs w:val="25"/>
        </w:rPr>
        <w:t xml:space="preserve"> seguinte</w:t>
      </w:r>
      <w:r w:rsidRPr="009A7E3B">
        <w:rPr>
          <w:sz w:val="25"/>
          <w:szCs w:val="25"/>
        </w:rPr>
        <w:t xml:space="preserve"> projeto de lei</w:t>
      </w:r>
      <w:r>
        <w:rPr>
          <w:sz w:val="25"/>
          <w:szCs w:val="25"/>
        </w:rPr>
        <w:t>:</w:t>
      </w:r>
    </w:p>
    <w:p w:rsidR="00863716" w:rsidRDefault="00863716" w:rsidP="00863716">
      <w:pPr>
        <w:pStyle w:val="Recuodecorpodetexto"/>
        <w:rPr>
          <w:sz w:val="25"/>
          <w:szCs w:val="25"/>
        </w:rPr>
      </w:pPr>
    </w:p>
    <w:p w:rsidR="00863716" w:rsidRPr="008451C4" w:rsidRDefault="00863716" w:rsidP="00863716">
      <w:pPr>
        <w:ind w:firstLine="567"/>
        <w:jc w:val="both"/>
        <w:rPr>
          <w:rStyle w:val="Forte"/>
        </w:rPr>
      </w:pPr>
      <w:r w:rsidRPr="008451C4">
        <w:t>Nº 0</w:t>
      </w:r>
      <w:r>
        <w:t>18</w:t>
      </w:r>
      <w:r w:rsidRPr="008451C4">
        <w:t>/2016, de 1</w:t>
      </w:r>
      <w:r>
        <w:t>4</w:t>
      </w:r>
      <w:r w:rsidRPr="008451C4">
        <w:t>-</w:t>
      </w:r>
      <w:r>
        <w:t>3</w:t>
      </w:r>
      <w:r w:rsidRPr="008451C4">
        <w:t>-2016, que tem por ementa:</w:t>
      </w:r>
      <w:r>
        <w:rPr>
          <w:b/>
          <w:sz w:val="25"/>
          <w:szCs w:val="25"/>
        </w:rPr>
        <w:t xml:space="preserve"> </w:t>
      </w:r>
      <w:r w:rsidRPr="008451C4">
        <w:rPr>
          <w:b/>
          <w:sz w:val="25"/>
          <w:szCs w:val="25"/>
        </w:rPr>
        <w:t>“</w:t>
      </w:r>
      <w:r>
        <w:rPr>
          <w:b/>
          <w:bCs/>
          <w:color w:val="000000"/>
        </w:rPr>
        <w:t>Dispõe sobre manutenção e limpeza de lotes e terrenos no perímetro urbano de Frederico Westphalen, e dá outras providências</w:t>
      </w:r>
      <w:r w:rsidRPr="008451C4">
        <w:rPr>
          <w:rStyle w:val="Forte"/>
        </w:rPr>
        <w:t>”.</w:t>
      </w:r>
      <w:r>
        <w:rPr>
          <w:rStyle w:val="Forte"/>
        </w:rPr>
        <w:t xml:space="preserve"> </w:t>
      </w:r>
    </w:p>
    <w:p w:rsidR="00863716" w:rsidRDefault="00863716" w:rsidP="00863716">
      <w:pPr>
        <w:pStyle w:val="Corpodetexto21"/>
        <w:ind w:firstLine="567"/>
        <w:rPr>
          <w:b w:val="0"/>
        </w:rPr>
      </w:pPr>
    </w:p>
    <w:p w:rsidR="00863716" w:rsidRPr="00090CC9" w:rsidRDefault="00863716" w:rsidP="00863716">
      <w:pPr>
        <w:pStyle w:val="Recuodecorpodetexto"/>
        <w:ind w:firstLine="567"/>
        <w:rPr>
          <w:rFonts w:eastAsia="Arial Rounded MT Bold"/>
          <w:i/>
          <w:sz w:val="25"/>
          <w:szCs w:val="25"/>
        </w:rPr>
      </w:pPr>
    </w:p>
    <w:p w:rsidR="00863716" w:rsidRDefault="00863716" w:rsidP="00863716">
      <w:pPr>
        <w:pStyle w:val="Recuodecorpodetexto"/>
        <w:rPr>
          <w:sz w:val="25"/>
          <w:szCs w:val="25"/>
        </w:rPr>
      </w:pPr>
      <w:r>
        <w:rPr>
          <w:rFonts w:eastAsia="Arial Rounded MT Bold"/>
          <w:sz w:val="25"/>
          <w:szCs w:val="25"/>
        </w:rPr>
        <w:t>Cordialmente</w:t>
      </w:r>
      <w:r w:rsidRPr="009A7E3B">
        <w:rPr>
          <w:rFonts w:eastAsia="Arial Rounded MT Bold"/>
          <w:sz w:val="25"/>
          <w:szCs w:val="25"/>
        </w:rPr>
        <w:t>,</w:t>
      </w:r>
      <w:r w:rsidRPr="009A7E3B">
        <w:rPr>
          <w:sz w:val="25"/>
          <w:szCs w:val="25"/>
        </w:rPr>
        <w:t xml:space="preserve"> </w:t>
      </w:r>
    </w:p>
    <w:p w:rsidR="00863716" w:rsidRPr="009A7E3B" w:rsidRDefault="00863716" w:rsidP="00863716">
      <w:pPr>
        <w:pStyle w:val="Recuodecorpodetexto"/>
        <w:rPr>
          <w:sz w:val="25"/>
          <w:szCs w:val="25"/>
        </w:rPr>
      </w:pPr>
    </w:p>
    <w:p w:rsidR="00863716" w:rsidRDefault="00863716" w:rsidP="00863716">
      <w:pPr>
        <w:pStyle w:val="Recuodecorpodetexto"/>
        <w:rPr>
          <w:sz w:val="25"/>
          <w:szCs w:val="25"/>
        </w:rPr>
      </w:pPr>
    </w:p>
    <w:p w:rsidR="00863716" w:rsidRPr="0094046D" w:rsidRDefault="00863716" w:rsidP="00863716">
      <w:pPr>
        <w:ind w:left="4248"/>
        <w:jc w:val="center"/>
      </w:pPr>
      <w:r w:rsidRPr="00B85556">
        <w:rPr>
          <w:color w:val="000000" w:themeColor="text1"/>
        </w:rPr>
        <w:t>_________________________________</w:t>
      </w:r>
      <w:r w:rsidRPr="00B85556">
        <w:rPr>
          <w:color w:val="000000" w:themeColor="text1"/>
        </w:rPr>
        <w:br/>
      </w:r>
      <w:r>
        <w:t>ROBERTO FELIN JÚNIOR</w:t>
      </w:r>
    </w:p>
    <w:p w:rsidR="00863716" w:rsidRPr="0094046D" w:rsidRDefault="00863716" w:rsidP="00863716">
      <w:pPr>
        <w:ind w:left="4248"/>
        <w:jc w:val="center"/>
      </w:pPr>
      <w:r w:rsidRPr="0094046D">
        <w:t>Prefeito Municipal</w:t>
      </w:r>
    </w:p>
    <w:p w:rsidR="00863716" w:rsidRDefault="00863716" w:rsidP="00863716">
      <w:pPr>
        <w:jc w:val="both"/>
      </w:pPr>
    </w:p>
    <w:p w:rsidR="00863716" w:rsidRDefault="00863716" w:rsidP="00863716">
      <w:pPr>
        <w:jc w:val="both"/>
      </w:pPr>
    </w:p>
    <w:p w:rsidR="00863716" w:rsidRDefault="00863716" w:rsidP="00863716">
      <w:pPr>
        <w:jc w:val="both"/>
      </w:pPr>
    </w:p>
    <w:p w:rsidR="00863716" w:rsidRDefault="00863716" w:rsidP="00863716">
      <w:pPr>
        <w:jc w:val="both"/>
      </w:pPr>
    </w:p>
    <w:p w:rsidR="00863716" w:rsidRDefault="00863716" w:rsidP="00863716">
      <w:pPr>
        <w:jc w:val="both"/>
      </w:pPr>
    </w:p>
    <w:p w:rsidR="00863716" w:rsidRPr="0094046D" w:rsidRDefault="00863716" w:rsidP="00863716">
      <w:pPr>
        <w:jc w:val="both"/>
      </w:pPr>
      <w:r w:rsidRPr="0094046D">
        <w:t>Exmo. Sr.:</w:t>
      </w:r>
    </w:p>
    <w:p w:rsidR="00863716" w:rsidRPr="0094046D" w:rsidRDefault="00863716" w:rsidP="00863716">
      <w:pPr>
        <w:jc w:val="both"/>
      </w:pPr>
      <w:r w:rsidRPr="0094046D">
        <w:t>Vereador Lídio Pedro Signori</w:t>
      </w:r>
    </w:p>
    <w:p w:rsidR="00863716" w:rsidRPr="0094046D" w:rsidRDefault="00863716" w:rsidP="00863716">
      <w:pPr>
        <w:jc w:val="both"/>
      </w:pPr>
      <w:r w:rsidRPr="0094046D">
        <w:t>DD. Presidente da Câmara Municipal</w:t>
      </w:r>
    </w:p>
    <w:p w:rsidR="00863716" w:rsidRDefault="00863716" w:rsidP="00863716">
      <w:pPr>
        <w:jc w:val="both"/>
      </w:pPr>
      <w:r w:rsidRPr="0094046D">
        <w:t>Frederico Westphalen</w:t>
      </w:r>
    </w:p>
    <w:p w:rsidR="00863716" w:rsidRDefault="00863716" w:rsidP="00DA3CC9">
      <w:pPr>
        <w:jc w:val="both"/>
      </w:pPr>
    </w:p>
    <w:sectPr w:rsidR="00863716" w:rsidSect="007203FF">
      <w:pgSz w:w="11907" w:h="16840" w:code="9"/>
      <w:pgMar w:top="2495" w:right="794" w:bottom="1077" w:left="130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72E4B"/>
    <w:multiLevelType w:val="hybridMultilevel"/>
    <w:tmpl w:val="E242A8FE"/>
    <w:lvl w:ilvl="0" w:tplc="B0566534">
      <w:start w:val="1"/>
      <w:numFmt w:val="upperRoman"/>
      <w:lvlText w:val="%1-"/>
      <w:lvlJc w:val="left"/>
      <w:pPr>
        <w:ind w:left="12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6" w:hanging="360"/>
      </w:pPr>
    </w:lvl>
    <w:lvl w:ilvl="2" w:tplc="0416001B" w:tentative="1">
      <w:start w:val="1"/>
      <w:numFmt w:val="lowerRoman"/>
      <w:lvlText w:val="%3."/>
      <w:lvlJc w:val="right"/>
      <w:pPr>
        <w:ind w:left="2376" w:hanging="180"/>
      </w:pPr>
    </w:lvl>
    <w:lvl w:ilvl="3" w:tplc="0416000F" w:tentative="1">
      <w:start w:val="1"/>
      <w:numFmt w:val="decimal"/>
      <w:lvlText w:val="%4."/>
      <w:lvlJc w:val="left"/>
      <w:pPr>
        <w:ind w:left="3096" w:hanging="360"/>
      </w:pPr>
    </w:lvl>
    <w:lvl w:ilvl="4" w:tplc="04160019" w:tentative="1">
      <w:start w:val="1"/>
      <w:numFmt w:val="lowerLetter"/>
      <w:lvlText w:val="%5."/>
      <w:lvlJc w:val="left"/>
      <w:pPr>
        <w:ind w:left="3816" w:hanging="360"/>
      </w:pPr>
    </w:lvl>
    <w:lvl w:ilvl="5" w:tplc="0416001B" w:tentative="1">
      <w:start w:val="1"/>
      <w:numFmt w:val="lowerRoman"/>
      <w:lvlText w:val="%6."/>
      <w:lvlJc w:val="right"/>
      <w:pPr>
        <w:ind w:left="4536" w:hanging="180"/>
      </w:pPr>
    </w:lvl>
    <w:lvl w:ilvl="6" w:tplc="0416000F" w:tentative="1">
      <w:start w:val="1"/>
      <w:numFmt w:val="decimal"/>
      <w:lvlText w:val="%7."/>
      <w:lvlJc w:val="left"/>
      <w:pPr>
        <w:ind w:left="5256" w:hanging="360"/>
      </w:pPr>
    </w:lvl>
    <w:lvl w:ilvl="7" w:tplc="04160019" w:tentative="1">
      <w:start w:val="1"/>
      <w:numFmt w:val="lowerLetter"/>
      <w:lvlText w:val="%8."/>
      <w:lvlJc w:val="left"/>
      <w:pPr>
        <w:ind w:left="5976" w:hanging="360"/>
      </w:pPr>
    </w:lvl>
    <w:lvl w:ilvl="8" w:tplc="0416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425"/>
  <w:characterSpacingControl w:val="doNotCompress"/>
  <w:compat/>
  <w:rsids>
    <w:rsidRoot w:val="00902684"/>
    <w:rsid w:val="00000190"/>
    <w:rsid w:val="00021EAA"/>
    <w:rsid w:val="00026687"/>
    <w:rsid w:val="00036CC8"/>
    <w:rsid w:val="00047821"/>
    <w:rsid w:val="00052D9D"/>
    <w:rsid w:val="0006334B"/>
    <w:rsid w:val="000665BD"/>
    <w:rsid w:val="00094DE9"/>
    <w:rsid w:val="000C28E4"/>
    <w:rsid w:val="000D271F"/>
    <w:rsid w:val="000D48DA"/>
    <w:rsid w:val="00102791"/>
    <w:rsid w:val="00104A43"/>
    <w:rsid w:val="00105F2F"/>
    <w:rsid w:val="00122740"/>
    <w:rsid w:val="00123485"/>
    <w:rsid w:val="00125D2D"/>
    <w:rsid w:val="001463C8"/>
    <w:rsid w:val="001538C9"/>
    <w:rsid w:val="001706B9"/>
    <w:rsid w:val="00174B1C"/>
    <w:rsid w:val="00180353"/>
    <w:rsid w:val="00190CB3"/>
    <w:rsid w:val="001A2603"/>
    <w:rsid w:val="001A6995"/>
    <w:rsid w:val="001D6176"/>
    <w:rsid w:val="001E0419"/>
    <w:rsid w:val="001F001E"/>
    <w:rsid w:val="001F6677"/>
    <w:rsid w:val="00206B6B"/>
    <w:rsid w:val="002110E0"/>
    <w:rsid w:val="00211709"/>
    <w:rsid w:val="002146E4"/>
    <w:rsid w:val="00217669"/>
    <w:rsid w:val="002273EE"/>
    <w:rsid w:val="00230017"/>
    <w:rsid w:val="00233962"/>
    <w:rsid w:val="0024306B"/>
    <w:rsid w:val="00262097"/>
    <w:rsid w:val="00262375"/>
    <w:rsid w:val="00266912"/>
    <w:rsid w:val="00267449"/>
    <w:rsid w:val="002715DB"/>
    <w:rsid w:val="00291279"/>
    <w:rsid w:val="00294BB3"/>
    <w:rsid w:val="002A6AE6"/>
    <w:rsid w:val="002B362B"/>
    <w:rsid w:val="002B3BE0"/>
    <w:rsid w:val="002C6850"/>
    <w:rsid w:val="002C7E84"/>
    <w:rsid w:val="002C7F18"/>
    <w:rsid w:val="002D15D0"/>
    <w:rsid w:val="002D4DFB"/>
    <w:rsid w:val="002F35AD"/>
    <w:rsid w:val="002F3A51"/>
    <w:rsid w:val="002F6DC5"/>
    <w:rsid w:val="0030276F"/>
    <w:rsid w:val="00321472"/>
    <w:rsid w:val="00340ABB"/>
    <w:rsid w:val="0036095E"/>
    <w:rsid w:val="00364B80"/>
    <w:rsid w:val="003708AF"/>
    <w:rsid w:val="00372B2D"/>
    <w:rsid w:val="00396940"/>
    <w:rsid w:val="003D5DD5"/>
    <w:rsid w:val="003E557C"/>
    <w:rsid w:val="003F635F"/>
    <w:rsid w:val="00405B40"/>
    <w:rsid w:val="00412FCB"/>
    <w:rsid w:val="00427121"/>
    <w:rsid w:val="00430C9B"/>
    <w:rsid w:val="004433E4"/>
    <w:rsid w:val="00462786"/>
    <w:rsid w:val="00470A77"/>
    <w:rsid w:val="004C07D0"/>
    <w:rsid w:val="004C3A62"/>
    <w:rsid w:val="004F1519"/>
    <w:rsid w:val="004F50A5"/>
    <w:rsid w:val="004F78D5"/>
    <w:rsid w:val="0051004B"/>
    <w:rsid w:val="00526E2F"/>
    <w:rsid w:val="00532230"/>
    <w:rsid w:val="00532B7A"/>
    <w:rsid w:val="00552363"/>
    <w:rsid w:val="00552C48"/>
    <w:rsid w:val="00577B9C"/>
    <w:rsid w:val="005828DE"/>
    <w:rsid w:val="0059232B"/>
    <w:rsid w:val="005936EF"/>
    <w:rsid w:val="00595D02"/>
    <w:rsid w:val="005B5678"/>
    <w:rsid w:val="005B6AD3"/>
    <w:rsid w:val="005C3BA6"/>
    <w:rsid w:val="005D3277"/>
    <w:rsid w:val="005D546D"/>
    <w:rsid w:val="005D75FC"/>
    <w:rsid w:val="005E0CF8"/>
    <w:rsid w:val="005E3C7C"/>
    <w:rsid w:val="005E4B79"/>
    <w:rsid w:val="005F2DB6"/>
    <w:rsid w:val="005F30D9"/>
    <w:rsid w:val="00607A33"/>
    <w:rsid w:val="00611626"/>
    <w:rsid w:val="00620952"/>
    <w:rsid w:val="00637567"/>
    <w:rsid w:val="00643A06"/>
    <w:rsid w:val="00647D9C"/>
    <w:rsid w:val="006548F8"/>
    <w:rsid w:val="00656127"/>
    <w:rsid w:val="00660964"/>
    <w:rsid w:val="00661359"/>
    <w:rsid w:val="006730D4"/>
    <w:rsid w:val="00675777"/>
    <w:rsid w:val="006822EA"/>
    <w:rsid w:val="006944D9"/>
    <w:rsid w:val="006952DA"/>
    <w:rsid w:val="006C2990"/>
    <w:rsid w:val="006F4F3A"/>
    <w:rsid w:val="00701C60"/>
    <w:rsid w:val="00705E2C"/>
    <w:rsid w:val="00705FEB"/>
    <w:rsid w:val="007164B0"/>
    <w:rsid w:val="007203FF"/>
    <w:rsid w:val="0072539D"/>
    <w:rsid w:val="00727D5F"/>
    <w:rsid w:val="00745599"/>
    <w:rsid w:val="00750B70"/>
    <w:rsid w:val="00763DCF"/>
    <w:rsid w:val="00780639"/>
    <w:rsid w:val="007A5D9A"/>
    <w:rsid w:val="007D351A"/>
    <w:rsid w:val="007E7637"/>
    <w:rsid w:val="00810B6B"/>
    <w:rsid w:val="00812D1E"/>
    <w:rsid w:val="0082162B"/>
    <w:rsid w:val="00827951"/>
    <w:rsid w:val="0085195A"/>
    <w:rsid w:val="00856AB4"/>
    <w:rsid w:val="00857E56"/>
    <w:rsid w:val="0086161F"/>
    <w:rsid w:val="00863716"/>
    <w:rsid w:val="008653AF"/>
    <w:rsid w:val="00882070"/>
    <w:rsid w:val="008A180D"/>
    <w:rsid w:val="008C7A5C"/>
    <w:rsid w:val="008D2223"/>
    <w:rsid w:val="008E6F3A"/>
    <w:rsid w:val="00901B91"/>
    <w:rsid w:val="00902684"/>
    <w:rsid w:val="009037AB"/>
    <w:rsid w:val="00915B57"/>
    <w:rsid w:val="009356FD"/>
    <w:rsid w:val="0094046D"/>
    <w:rsid w:val="009438B4"/>
    <w:rsid w:val="00951450"/>
    <w:rsid w:val="00952D6C"/>
    <w:rsid w:val="009668FB"/>
    <w:rsid w:val="009728FE"/>
    <w:rsid w:val="00974FFC"/>
    <w:rsid w:val="00975D61"/>
    <w:rsid w:val="009956DE"/>
    <w:rsid w:val="009B4D97"/>
    <w:rsid w:val="009B714A"/>
    <w:rsid w:val="009E2A77"/>
    <w:rsid w:val="009F5FFA"/>
    <w:rsid w:val="009F6D05"/>
    <w:rsid w:val="009F7C5E"/>
    <w:rsid w:val="00A02A8F"/>
    <w:rsid w:val="00A11007"/>
    <w:rsid w:val="00A12119"/>
    <w:rsid w:val="00A15E68"/>
    <w:rsid w:val="00A36436"/>
    <w:rsid w:val="00A60A13"/>
    <w:rsid w:val="00A71D6D"/>
    <w:rsid w:val="00A72391"/>
    <w:rsid w:val="00A74B66"/>
    <w:rsid w:val="00A90EC1"/>
    <w:rsid w:val="00AA2BF5"/>
    <w:rsid w:val="00AB49B7"/>
    <w:rsid w:val="00AE0AD7"/>
    <w:rsid w:val="00AE4FAA"/>
    <w:rsid w:val="00B100BF"/>
    <w:rsid w:val="00B1257D"/>
    <w:rsid w:val="00B40C6B"/>
    <w:rsid w:val="00B43F6F"/>
    <w:rsid w:val="00B73920"/>
    <w:rsid w:val="00B84815"/>
    <w:rsid w:val="00B85556"/>
    <w:rsid w:val="00B9521E"/>
    <w:rsid w:val="00BB2ECF"/>
    <w:rsid w:val="00BB4C5A"/>
    <w:rsid w:val="00BE3DEF"/>
    <w:rsid w:val="00BE5074"/>
    <w:rsid w:val="00BE663B"/>
    <w:rsid w:val="00C04D87"/>
    <w:rsid w:val="00C0707D"/>
    <w:rsid w:val="00C077DE"/>
    <w:rsid w:val="00C11352"/>
    <w:rsid w:val="00C1264C"/>
    <w:rsid w:val="00C31BC5"/>
    <w:rsid w:val="00C37780"/>
    <w:rsid w:val="00C50C34"/>
    <w:rsid w:val="00C54216"/>
    <w:rsid w:val="00C54877"/>
    <w:rsid w:val="00C70B84"/>
    <w:rsid w:val="00C74D05"/>
    <w:rsid w:val="00C775D0"/>
    <w:rsid w:val="00C85B9F"/>
    <w:rsid w:val="00C877A5"/>
    <w:rsid w:val="00C9496C"/>
    <w:rsid w:val="00CB66E7"/>
    <w:rsid w:val="00CC3DD5"/>
    <w:rsid w:val="00CD0653"/>
    <w:rsid w:val="00D2028C"/>
    <w:rsid w:val="00D30AF8"/>
    <w:rsid w:val="00D45A00"/>
    <w:rsid w:val="00D62285"/>
    <w:rsid w:val="00D95274"/>
    <w:rsid w:val="00D96310"/>
    <w:rsid w:val="00DA3CC9"/>
    <w:rsid w:val="00DA4B7F"/>
    <w:rsid w:val="00DA4DFB"/>
    <w:rsid w:val="00DB2E30"/>
    <w:rsid w:val="00DC20CF"/>
    <w:rsid w:val="00DC2E61"/>
    <w:rsid w:val="00DC5FFF"/>
    <w:rsid w:val="00DC69B0"/>
    <w:rsid w:val="00DD0F06"/>
    <w:rsid w:val="00DD47AD"/>
    <w:rsid w:val="00DE1C0B"/>
    <w:rsid w:val="00DF6549"/>
    <w:rsid w:val="00E055FC"/>
    <w:rsid w:val="00E108E3"/>
    <w:rsid w:val="00E1551F"/>
    <w:rsid w:val="00E27E14"/>
    <w:rsid w:val="00E3610C"/>
    <w:rsid w:val="00E51258"/>
    <w:rsid w:val="00E6264F"/>
    <w:rsid w:val="00E70C84"/>
    <w:rsid w:val="00E725C4"/>
    <w:rsid w:val="00E911D2"/>
    <w:rsid w:val="00EB2A44"/>
    <w:rsid w:val="00ED22C3"/>
    <w:rsid w:val="00F00FFC"/>
    <w:rsid w:val="00F15871"/>
    <w:rsid w:val="00F36B18"/>
    <w:rsid w:val="00F451D7"/>
    <w:rsid w:val="00F72F6E"/>
    <w:rsid w:val="00F81CD1"/>
    <w:rsid w:val="00FC2B91"/>
    <w:rsid w:val="00FC7C7B"/>
    <w:rsid w:val="00FD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268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902684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90268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268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02684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2684"/>
    <w:rPr>
      <w:rFonts w:ascii="Calibri" w:eastAsia="Times New Roman" w:hAnsi="Calibri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02684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90268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0268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026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902684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9026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02684"/>
    <w:rPr>
      <w:b/>
      <w:bCs/>
    </w:rPr>
  </w:style>
  <w:style w:type="character" w:styleId="nfase">
    <w:name w:val="Emphasis"/>
    <w:uiPriority w:val="20"/>
    <w:qFormat/>
    <w:rsid w:val="00047821"/>
    <w:rPr>
      <w:i/>
      <w:iCs/>
    </w:rPr>
  </w:style>
  <w:style w:type="character" w:customStyle="1" w:styleId="apple-converted-space">
    <w:name w:val="apple-converted-space"/>
    <w:basedOn w:val="Fontepargpadro"/>
    <w:rsid w:val="002146E4"/>
  </w:style>
  <w:style w:type="character" w:customStyle="1" w:styleId="grame">
    <w:name w:val="grame"/>
    <w:basedOn w:val="Fontepargpadro"/>
    <w:rsid w:val="002146E4"/>
  </w:style>
  <w:style w:type="paragraph" w:customStyle="1" w:styleId="standard">
    <w:name w:val="standard"/>
    <w:basedOn w:val="Normal"/>
    <w:rsid w:val="00F72F6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72F6E"/>
    <w:pPr>
      <w:spacing w:before="100" w:beforeAutospacing="1" w:after="100" w:afterAutospacing="1"/>
    </w:pPr>
  </w:style>
  <w:style w:type="paragraph" w:customStyle="1" w:styleId="textbody">
    <w:name w:val="textbody"/>
    <w:basedOn w:val="Normal"/>
    <w:rsid w:val="00F72F6E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C7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C7A5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0190"/>
    <w:pPr>
      <w:ind w:left="720"/>
      <w:contextualSpacing/>
    </w:pPr>
  </w:style>
  <w:style w:type="paragraph" w:customStyle="1" w:styleId="Corpodetexto21">
    <w:name w:val="Corpo de texto 21"/>
    <w:basedOn w:val="Normal"/>
    <w:rsid w:val="00863716"/>
    <w:pPr>
      <w:suppressAutoHyphens/>
      <w:jc w:val="both"/>
    </w:pPr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8B6BB-B19F-439F-88CE-9D4D5132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2239</Words>
  <Characters>12095</Characters>
  <Application>Microsoft Office Word</Application>
  <DocSecurity>4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Sidinei Pinheiro</dc:creator>
  <cp:lastModifiedBy>UserX</cp:lastModifiedBy>
  <cp:revision>2</cp:revision>
  <cp:lastPrinted>2016-03-14T20:30:00Z</cp:lastPrinted>
  <dcterms:created xsi:type="dcterms:W3CDTF">2016-03-18T12:35:00Z</dcterms:created>
  <dcterms:modified xsi:type="dcterms:W3CDTF">2016-03-18T12:35:00Z</dcterms:modified>
</cp:coreProperties>
</file>